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5FDF" w:rsidRDefault="00552225" w:rsidP="00552225">
      <w:pPr>
        <w:tabs>
          <w:tab w:val="left" w:pos="0"/>
          <w:tab w:val="left" w:pos="1886"/>
          <w:tab w:val="left" w:pos="2434"/>
          <w:tab w:val="left" w:pos="2880"/>
        </w:tabs>
        <w:jc w:val="center"/>
        <w:rPr>
          <w:highlight w:val="white"/>
        </w:rPr>
      </w:pPr>
      <w:r>
        <w:rPr>
          <w:highlight w:val="white"/>
        </w:rPr>
        <w:t xml:space="preserve">** FILL IN </w:t>
      </w:r>
      <w:r w:rsidR="00245FDF">
        <w:rPr>
          <w:highlight w:val="white"/>
        </w:rPr>
        <w:t xml:space="preserve">THE </w:t>
      </w:r>
      <w:r w:rsidR="00245FDF" w:rsidRPr="00FE1710">
        <w:rPr>
          <w:highlight w:val="white"/>
        </w:rPr>
        <w:t>APPENDIX NUMBER</w:t>
      </w:r>
      <w:r w:rsidR="00245FDF">
        <w:rPr>
          <w:highlight w:val="white"/>
        </w:rPr>
        <w:t xml:space="preserve"> IN SUBSECTION 929-2.03(A) **</w:t>
      </w:r>
    </w:p>
    <w:p w:rsidR="0066645F" w:rsidRDefault="0066645F" w:rsidP="00552225">
      <w:pPr>
        <w:tabs>
          <w:tab w:val="left" w:pos="0"/>
          <w:tab w:val="left" w:pos="1886"/>
          <w:tab w:val="left" w:pos="2434"/>
          <w:tab w:val="left" w:pos="2880"/>
        </w:tabs>
        <w:jc w:val="center"/>
        <w:rPr>
          <w:highlight w:val="white"/>
        </w:rPr>
      </w:pPr>
    </w:p>
    <w:p w:rsidR="0066645F" w:rsidRDefault="0066645F" w:rsidP="00552225">
      <w:pPr>
        <w:tabs>
          <w:tab w:val="left" w:pos="0"/>
          <w:tab w:val="left" w:pos="1886"/>
          <w:tab w:val="left" w:pos="2434"/>
          <w:tab w:val="left" w:pos="2880"/>
        </w:tabs>
        <w:jc w:val="center"/>
        <w:rPr>
          <w:highlight w:val="white"/>
        </w:rPr>
      </w:pPr>
      <w:r>
        <w:rPr>
          <w:highlight w:val="white"/>
        </w:rPr>
        <w:t>** USE IN CONJUNCTION WITH BID ITEM: 9290001</w:t>
      </w:r>
    </w:p>
    <w:p w:rsidR="00552225" w:rsidRDefault="00552225" w:rsidP="00552225">
      <w:pPr>
        <w:tabs>
          <w:tab w:val="left" w:pos="720"/>
          <w:tab w:val="left" w:pos="1267"/>
          <w:tab w:val="left" w:pos="1886"/>
          <w:tab w:val="left" w:pos="2434"/>
          <w:tab w:val="left" w:pos="2880"/>
        </w:tabs>
        <w:jc w:val="both"/>
        <w:rPr>
          <w:rFonts w:cs="Arial"/>
          <w:b/>
          <w:snapToGrid w:val="0"/>
          <w:color w:val="000000"/>
        </w:rPr>
      </w:pPr>
    </w:p>
    <w:p w:rsidR="00A97B75" w:rsidRDefault="00A97B75" w:rsidP="00E1027E">
      <w:pPr>
        <w:tabs>
          <w:tab w:val="left" w:pos="720"/>
          <w:tab w:val="left" w:pos="1267"/>
          <w:tab w:val="left" w:pos="1886"/>
          <w:tab w:val="left" w:pos="2434"/>
          <w:tab w:val="left" w:pos="2880"/>
        </w:tabs>
        <w:jc w:val="right"/>
        <w:rPr>
          <w:rFonts w:cs="Arial"/>
          <w:b/>
          <w:snapToGrid w:val="0"/>
          <w:color w:val="000000"/>
        </w:rPr>
      </w:pPr>
      <w:r>
        <w:rPr>
          <w:rFonts w:cs="Arial"/>
          <w:b/>
          <w:snapToGrid w:val="0"/>
          <w:color w:val="000000"/>
        </w:rPr>
        <w:t>(929MSE</w:t>
      </w:r>
      <w:r w:rsidR="00257AD6">
        <w:rPr>
          <w:rFonts w:cs="Arial"/>
          <w:b/>
          <w:snapToGrid w:val="0"/>
          <w:color w:val="000000"/>
        </w:rPr>
        <w:t>W</w:t>
      </w:r>
      <w:r>
        <w:rPr>
          <w:rFonts w:cs="Arial"/>
          <w:b/>
          <w:snapToGrid w:val="0"/>
          <w:color w:val="000000"/>
        </w:rPr>
        <w:t xml:space="preserve">, </w:t>
      </w:r>
      <w:r w:rsidR="00E62ABB">
        <w:rPr>
          <w:rFonts w:cs="Arial"/>
          <w:b/>
          <w:snapToGrid w:val="0"/>
          <w:color w:val="000000"/>
        </w:rPr>
        <w:t>07</w:t>
      </w:r>
      <w:r>
        <w:rPr>
          <w:rFonts w:cs="Arial"/>
          <w:b/>
          <w:snapToGrid w:val="0"/>
          <w:color w:val="000000"/>
        </w:rPr>
        <w:t>/</w:t>
      </w:r>
      <w:r w:rsidR="00E62ABB">
        <w:rPr>
          <w:rFonts w:cs="Arial"/>
          <w:b/>
          <w:snapToGrid w:val="0"/>
          <w:color w:val="000000"/>
        </w:rPr>
        <w:t>18</w:t>
      </w:r>
      <w:r>
        <w:rPr>
          <w:rFonts w:cs="Arial"/>
          <w:b/>
          <w:snapToGrid w:val="0"/>
          <w:color w:val="000000"/>
        </w:rPr>
        <w:t>/</w:t>
      </w:r>
      <w:r w:rsidR="00E62ABB">
        <w:rPr>
          <w:rFonts w:cs="Arial"/>
          <w:b/>
          <w:snapToGrid w:val="0"/>
          <w:color w:val="000000"/>
        </w:rPr>
        <w:t>24</w:t>
      </w:r>
      <w:r>
        <w:rPr>
          <w:rFonts w:cs="Arial"/>
          <w:b/>
          <w:snapToGrid w:val="0"/>
          <w:color w:val="000000"/>
        </w:rPr>
        <w:t>)</w:t>
      </w:r>
    </w:p>
    <w:p w:rsidR="00A97B75" w:rsidRDefault="00A97B75">
      <w:pPr>
        <w:tabs>
          <w:tab w:val="left" w:pos="720"/>
          <w:tab w:val="left" w:pos="1267"/>
          <w:tab w:val="left" w:pos="1886"/>
          <w:tab w:val="left" w:pos="2434"/>
          <w:tab w:val="left" w:pos="2880"/>
        </w:tabs>
        <w:rPr>
          <w:rFonts w:cs="Arial"/>
          <w:b/>
          <w:snapToGrid w:val="0"/>
          <w:color w:val="000000"/>
        </w:rPr>
      </w:pPr>
    </w:p>
    <w:p w:rsidR="00197C6B" w:rsidRPr="00E1027E" w:rsidRDefault="00197C6B" w:rsidP="00267CDC">
      <w:pPr>
        <w:tabs>
          <w:tab w:val="left" w:pos="720"/>
          <w:tab w:val="left" w:pos="1267"/>
          <w:tab w:val="left" w:pos="1890"/>
          <w:tab w:val="left" w:pos="2434"/>
          <w:tab w:val="left" w:pos="2880"/>
        </w:tabs>
        <w:ind w:left="1890" w:hanging="1890"/>
        <w:rPr>
          <w:rFonts w:cs="Arial"/>
          <w:snapToGrid w:val="0"/>
          <w:color w:val="000000"/>
        </w:rPr>
      </w:pPr>
      <w:r w:rsidRPr="00126CB9">
        <w:rPr>
          <w:rFonts w:cs="Arial"/>
          <w:b/>
          <w:snapToGrid w:val="0"/>
          <w:color w:val="000000"/>
        </w:rPr>
        <w:t>SECTION 929</w:t>
      </w:r>
      <w:r w:rsidR="00566A87" w:rsidRPr="00126CB9">
        <w:rPr>
          <w:rFonts w:cs="Arial"/>
          <w:b/>
          <w:snapToGrid w:val="0"/>
          <w:color w:val="000000"/>
        </w:rPr>
        <w:tab/>
      </w:r>
      <w:r w:rsidRPr="00126CB9">
        <w:rPr>
          <w:rFonts w:cs="Arial"/>
          <w:b/>
          <w:snapToGrid w:val="0"/>
          <w:color w:val="000000"/>
        </w:rPr>
        <w:t>MECHANICALLY STABILIZED EARTH (MSE) WALLS:</w:t>
      </w:r>
      <w:r w:rsidR="00A97B75">
        <w:rPr>
          <w:rFonts w:cs="Arial"/>
          <w:b/>
          <w:snapToGrid w:val="0"/>
          <w:color w:val="000000"/>
        </w:rPr>
        <w:t xml:space="preserve"> </w:t>
      </w:r>
      <w:r w:rsidR="00A97B75">
        <w:rPr>
          <w:rFonts w:cs="Arial"/>
          <w:snapToGrid w:val="0"/>
          <w:color w:val="000000"/>
        </w:rPr>
        <w:t>of the Standard Specifications is modified to add:</w:t>
      </w:r>
    </w:p>
    <w:p w:rsidR="00197C6B" w:rsidRPr="00126CB9" w:rsidRDefault="00197C6B">
      <w:pPr>
        <w:tabs>
          <w:tab w:val="left" w:pos="720"/>
          <w:tab w:val="left" w:pos="1267"/>
          <w:tab w:val="left" w:pos="1886"/>
          <w:tab w:val="left" w:pos="2434"/>
          <w:tab w:val="left" w:pos="2880"/>
        </w:tabs>
        <w:jc w:val="both"/>
        <w:rPr>
          <w:rFonts w:cs="Arial"/>
          <w:snapToGrid w:val="0"/>
          <w:color w:val="000000"/>
        </w:rPr>
      </w:pPr>
      <w:bookmarkStart w:id="0" w:name="_GoBack"/>
      <w:bookmarkEnd w:id="0"/>
    </w:p>
    <w:p w:rsidR="00197C6B" w:rsidRPr="00126CB9" w:rsidRDefault="00197C6B">
      <w:pPr>
        <w:tabs>
          <w:tab w:val="left" w:pos="720"/>
          <w:tab w:val="left" w:pos="1267"/>
          <w:tab w:val="left" w:pos="1886"/>
          <w:tab w:val="left" w:pos="2434"/>
          <w:tab w:val="left" w:pos="2880"/>
        </w:tabs>
        <w:ind w:left="1440" w:hanging="1440"/>
        <w:jc w:val="both"/>
        <w:rPr>
          <w:rFonts w:cs="Arial"/>
          <w:b/>
          <w:snapToGrid w:val="0"/>
          <w:color w:val="000000"/>
        </w:rPr>
      </w:pPr>
      <w:r w:rsidRPr="00126CB9">
        <w:rPr>
          <w:rFonts w:cs="Arial"/>
          <w:b/>
          <w:snapToGrid w:val="0"/>
          <w:color w:val="000000"/>
        </w:rPr>
        <w:t>929-1</w:t>
      </w:r>
      <w:r w:rsidRPr="00126CB9">
        <w:rPr>
          <w:rFonts w:cs="Arial"/>
          <w:b/>
          <w:snapToGrid w:val="0"/>
          <w:color w:val="000000"/>
        </w:rPr>
        <w:tab/>
      </w:r>
      <w:r w:rsidRPr="00126CB9">
        <w:rPr>
          <w:rFonts w:cs="Arial"/>
          <w:b/>
          <w:snapToGrid w:val="0"/>
          <w:color w:val="000000"/>
        </w:rPr>
        <w:tab/>
      </w:r>
      <w:r w:rsidRPr="00126CB9">
        <w:rPr>
          <w:rFonts w:cs="Arial"/>
          <w:b/>
          <w:snapToGrid w:val="0"/>
          <w:color w:val="000000"/>
        </w:rPr>
        <w:tab/>
      </w:r>
      <w:r w:rsidRPr="00126CB9">
        <w:rPr>
          <w:rFonts w:cs="Arial"/>
          <w:b/>
          <w:snapToGrid w:val="0"/>
          <w:color w:val="000000"/>
        </w:rPr>
        <w:tab/>
        <w:t>Description:</w:t>
      </w:r>
    </w:p>
    <w:p w:rsidR="00197C6B" w:rsidRPr="00126CB9" w:rsidRDefault="00197C6B">
      <w:pPr>
        <w:tabs>
          <w:tab w:val="left" w:pos="720"/>
          <w:tab w:val="left" w:pos="1267"/>
          <w:tab w:val="left" w:pos="1886"/>
          <w:tab w:val="left" w:pos="2434"/>
          <w:tab w:val="left" w:pos="2880"/>
        </w:tabs>
        <w:jc w:val="both"/>
        <w:rPr>
          <w:rFonts w:cs="Arial"/>
          <w:snapToGrid w:val="0"/>
          <w:color w:val="000000"/>
        </w:rPr>
      </w:pPr>
    </w:p>
    <w:p w:rsidR="00197C6B" w:rsidRPr="00126CB9" w:rsidRDefault="00C224D2">
      <w:pPr>
        <w:tabs>
          <w:tab w:val="left" w:pos="720"/>
          <w:tab w:val="left" w:pos="1267"/>
          <w:tab w:val="left" w:pos="1886"/>
          <w:tab w:val="left" w:pos="2434"/>
          <w:tab w:val="left" w:pos="2880"/>
        </w:tabs>
        <w:jc w:val="both"/>
        <w:rPr>
          <w:rFonts w:cs="Arial"/>
          <w:b/>
          <w:snapToGrid w:val="0"/>
          <w:color w:val="000000"/>
        </w:rPr>
      </w:pPr>
      <w:r w:rsidRPr="00126CB9">
        <w:rPr>
          <w:rFonts w:cs="Arial"/>
          <w:b/>
          <w:snapToGrid w:val="0"/>
          <w:color w:val="000000"/>
        </w:rPr>
        <w:t>929-1.01</w:t>
      </w:r>
      <w:r w:rsidRPr="00126CB9">
        <w:rPr>
          <w:rFonts w:cs="Arial"/>
          <w:b/>
          <w:snapToGrid w:val="0"/>
          <w:color w:val="000000"/>
        </w:rPr>
        <w:tab/>
      </w:r>
      <w:r w:rsidRPr="00126CB9">
        <w:rPr>
          <w:rFonts w:cs="Arial"/>
          <w:b/>
          <w:snapToGrid w:val="0"/>
          <w:color w:val="000000"/>
        </w:rPr>
        <w:tab/>
        <w:t>General:</w:t>
      </w:r>
    </w:p>
    <w:p w:rsidR="00197C6B" w:rsidRPr="00126CB9" w:rsidRDefault="00197C6B">
      <w:pPr>
        <w:tabs>
          <w:tab w:val="left" w:pos="720"/>
          <w:tab w:val="left" w:pos="1267"/>
          <w:tab w:val="left" w:pos="1886"/>
          <w:tab w:val="left" w:pos="2434"/>
          <w:tab w:val="left" w:pos="2880"/>
        </w:tabs>
        <w:jc w:val="both"/>
        <w:rPr>
          <w:rFonts w:cs="Arial"/>
          <w:b/>
          <w:snapToGrid w:val="0"/>
          <w:color w:val="000000"/>
        </w:rPr>
      </w:pPr>
    </w:p>
    <w:p w:rsidR="001729FF" w:rsidRPr="00470959" w:rsidRDefault="00197C6B">
      <w:pPr>
        <w:tabs>
          <w:tab w:val="left" w:pos="720"/>
          <w:tab w:val="left" w:pos="1267"/>
          <w:tab w:val="left" w:pos="1886"/>
          <w:tab w:val="left" w:pos="2434"/>
          <w:tab w:val="left" w:pos="2880"/>
        </w:tabs>
        <w:jc w:val="both"/>
        <w:rPr>
          <w:rFonts w:cs="Arial"/>
          <w:snapToGrid w:val="0"/>
        </w:rPr>
      </w:pPr>
      <w:r w:rsidRPr="00470959">
        <w:rPr>
          <w:rFonts w:cs="Arial"/>
          <w:snapToGrid w:val="0"/>
        </w:rPr>
        <w:t>The work under this section consists of designing, furnishing all materials and constructing Mechanically Stabilized Earth (MSE) retaining walls in accordance with these specifications and in compliance with the lines and grades, dimensions and details shown on the project plans and as directed by the Engineer.</w:t>
      </w:r>
    </w:p>
    <w:p w:rsidR="00197C6B" w:rsidRPr="00470959" w:rsidRDefault="00197C6B">
      <w:pPr>
        <w:tabs>
          <w:tab w:val="left" w:pos="720"/>
          <w:tab w:val="left" w:pos="1267"/>
          <w:tab w:val="left" w:pos="1886"/>
          <w:tab w:val="left" w:pos="2434"/>
          <w:tab w:val="left" w:pos="2880"/>
        </w:tabs>
        <w:jc w:val="both"/>
        <w:rPr>
          <w:rFonts w:cs="Arial"/>
          <w:snapToGrid w:val="0"/>
        </w:rPr>
      </w:pPr>
    </w:p>
    <w:p w:rsidR="008A7AB9" w:rsidRPr="00470959" w:rsidRDefault="00197C6B" w:rsidP="00B20380">
      <w:pPr>
        <w:tabs>
          <w:tab w:val="left" w:pos="720"/>
          <w:tab w:val="left" w:pos="1267"/>
          <w:tab w:val="left" w:pos="1886"/>
          <w:tab w:val="left" w:pos="2434"/>
          <w:tab w:val="left" w:pos="2880"/>
        </w:tabs>
        <w:jc w:val="both"/>
        <w:rPr>
          <w:rFonts w:cs="Arial"/>
          <w:strike/>
          <w:snapToGrid w:val="0"/>
        </w:rPr>
      </w:pPr>
      <w:r w:rsidRPr="00470959">
        <w:rPr>
          <w:rFonts w:cs="Arial"/>
          <w:snapToGrid w:val="0"/>
        </w:rPr>
        <w:t>The contractor shall provide the MSE wall designer with a complete set of project plans and specifications and shall ensure that the wall design is compatible with all other project features that can impact the design and construction of the wall.</w:t>
      </w:r>
      <w:r w:rsidR="00FC001C" w:rsidRPr="00470959">
        <w:rPr>
          <w:rFonts w:cs="Arial"/>
          <w:snapToGrid w:val="0"/>
        </w:rPr>
        <w:t xml:space="preserve">  </w:t>
      </w:r>
    </w:p>
    <w:p w:rsidR="008A7AB9" w:rsidRPr="00470959" w:rsidRDefault="008A7AB9" w:rsidP="008A7AB9">
      <w:pPr>
        <w:tabs>
          <w:tab w:val="left" w:pos="720"/>
          <w:tab w:val="left" w:pos="1267"/>
          <w:tab w:val="left" w:pos="1886"/>
          <w:tab w:val="left" w:pos="2434"/>
          <w:tab w:val="left" w:pos="2880"/>
        </w:tabs>
        <w:ind w:left="2434" w:hanging="2434"/>
        <w:jc w:val="both"/>
        <w:rPr>
          <w:rFonts w:cs="Arial"/>
          <w:strike/>
          <w:snapToGrid w:val="0"/>
        </w:rPr>
      </w:pPr>
    </w:p>
    <w:p w:rsidR="008A7AB9" w:rsidRPr="00470959" w:rsidRDefault="008A7AB9" w:rsidP="008A7AB9">
      <w:pPr>
        <w:tabs>
          <w:tab w:val="left" w:pos="720"/>
          <w:tab w:val="left" w:pos="1267"/>
          <w:tab w:val="left" w:pos="1886"/>
          <w:tab w:val="left" w:pos="2434"/>
          <w:tab w:val="left" w:pos="2880"/>
        </w:tabs>
        <w:ind w:left="2434" w:hanging="2434"/>
        <w:jc w:val="both"/>
        <w:rPr>
          <w:rFonts w:cs="Arial"/>
          <w:snapToGrid w:val="0"/>
        </w:rPr>
      </w:pPr>
      <w:r w:rsidRPr="00470959">
        <w:rPr>
          <w:rFonts w:cs="Arial"/>
          <w:snapToGrid w:val="0"/>
        </w:rPr>
        <w:t>The term</w:t>
      </w:r>
      <w:r w:rsidR="00B25296" w:rsidRPr="00470959">
        <w:rPr>
          <w:rFonts w:cs="Arial"/>
          <w:snapToGrid w:val="0"/>
        </w:rPr>
        <w:t>s</w:t>
      </w:r>
      <w:r w:rsidRPr="00470959">
        <w:rPr>
          <w:rFonts w:cs="Arial"/>
          <w:snapToGrid w:val="0"/>
        </w:rPr>
        <w:t xml:space="preserve"> used in this specification for identification of various entities responsible for MSE </w:t>
      </w:r>
    </w:p>
    <w:p w:rsidR="008A7AB9" w:rsidRPr="00470959" w:rsidRDefault="008A7AB9" w:rsidP="008A7AB9">
      <w:pPr>
        <w:tabs>
          <w:tab w:val="left" w:pos="720"/>
          <w:tab w:val="left" w:pos="1267"/>
          <w:tab w:val="left" w:pos="1886"/>
          <w:tab w:val="left" w:pos="2434"/>
          <w:tab w:val="left" w:pos="2880"/>
        </w:tabs>
        <w:ind w:left="2434" w:hanging="2434"/>
        <w:jc w:val="both"/>
        <w:rPr>
          <w:rFonts w:cs="Arial"/>
          <w:snapToGrid w:val="0"/>
        </w:rPr>
      </w:pPr>
      <w:r w:rsidRPr="00470959">
        <w:rPr>
          <w:rFonts w:cs="Arial"/>
          <w:snapToGrid w:val="0"/>
        </w:rPr>
        <w:t xml:space="preserve">Wall </w:t>
      </w:r>
      <w:r w:rsidR="00B25296" w:rsidRPr="00470959">
        <w:rPr>
          <w:rFonts w:cs="Arial"/>
          <w:snapToGrid w:val="0"/>
        </w:rPr>
        <w:t>designs are</w:t>
      </w:r>
      <w:r w:rsidRPr="00470959">
        <w:rPr>
          <w:rFonts w:cs="Arial"/>
          <w:snapToGrid w:val="0"/>
        </w:rPr>
        <w:t xml:space="preserve"> defined in table 929-1:</w:t>
      </w:r>
    </w:p>
    <w:p w:rsidR="00BD652E" w:rsidRPr="00470959" w:rsidRDefault="00BD652E">
      <w:pPr>
        <w:tabs>
          <w:tab w:val="left" w:pos="720"/>
          <w:tab w:val="left" w:pos="1267"/>
          <w:tab w:val="left" w:pos="1886"/>
          <w:tab w:val="left" w:pos="2434"/>
          <w:tab w:val="left" w:pos="2880"/>
        </w:tabs>
        <w:jc w:val="both"/>
        <w:rPr>
          <w:rFonts w:cs="Arial"/>
          <w:strike/>
          <w:snapToGrid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8"/>
        <w:gridCol w:w="6120"/>
      </w:tblGrid>
      <w:tr w:rsidR="008A7AB9" w:rsidRPr="00470959" w:rsidTr="00D6793D">
        <w:tc>
          <w:tcPr>
            <w:tcW w:w="10008" w:type="dxa"/>
            <w:gridSpan w:val="2"/>
            <w:shd w:val="clear" w:color="auto" w:fill="auto"/>
          </w:tcPr>
          <w:p w:rsidR="008A7AB9" w:rsidRPr="00470959" w:rsidRDefault="008A7AB9" w:rsidP="008A7AB9">
            <w:pPr>
              <w:tabs>
                <w:tab w:val="left" w:pos="720"/>
                <w:tab w:val="left" w:pos="1267"/>
                <w:tab w:val="left" w:pos="1886"/>
                <w:tab w:val="left" w:pos="2434"/>
                <w:tab w:val="left" w:pos="2880"/>
              </w:tabs>
              <w:jc w:val="center"/>
              <w:rPr>
                <w:rFonts w:cs="Arial"/>
                <w:snapToGrid w:val="0"/>
              </w:rPr>
            </w:pPr>
            <w:r w:rsidRPr="00470959">
              <w:rPr>
                <w:rFonts w:cs="Arial"/>
                <w:b/>
                <w:bCs/>
              </w:rPr>
              <w:t>TABLE 929-1</w:t>
            </w:r>
          </w:p>
        </w:tc>
      </w:tr>
      <w:tr w:rsidR="008A7AB9" w:rsidRPr="00470959" w:rsidTr="008A7AB9">
        <w:tc>
          <w:tcPr>
            <w:tcW w:w="3888" w:type="dxa"/>
            <w:shd w:val="clear" w:color="auto" w:fill="auto"/>
            <w:vAlign w:val="center"/>
          </w:tcPr>
          <w:p w:rsidR="008A7AB9" w:rsidRPr="00470959" w:rsidRDefault="008A7AB9" w:rsidP="008A7AB9">
            <w:pPr>
              <w:tabs>
                <w:tab w:val="left" w:pos="720"/>
                <w:tab w:val="left" w:pos="1267"/>
                <w:tab w:val="left" w:pos="1886"/>
                <w:tab w:val="left" w:pos="2434"/>
                <w:tab w:val="left" w:pos="2880"/>
              </w:tabs>
              <w:jc w:val="center"/>
              <w:rPr>
                <w:rFonts w:cs="Arial"/>
                <w:snapToGrid w:val="0"/>
              </w:rPr>
            </w:pPr>
            <w:r w:rsidRPr="00470959">
              <w:rPr>
                <w:rFonts w:cs="Arial"/>
                <w:snapToGrid w:val="0"/>
              </w:rPr>
              <w:t>Term</w:t>
            </w:r>
          </w:p>
        </w:tc>
        <w:tc>
          <w:tcPr>
            <w:tcW w:w="6120" w:type="dxa"/>
            <w:shd w:val="clear" w:color="auto" w:fill="auto"/>
            <w:vAlign w:val="center"/>
          </w:tcPr>
          <w:p w:rsidR="008A7AB9" w:rsidRPr="00470959" w:rsidRDefault="008A7AB9" w:rsidP="008A7AB9">
            <w:pPr>
              <w:tabs>
                <w:tab w:val="left" w:pos="720"/>
                <w:tab w:val="left" w:pos="1267"/>
                <w:tab w:val="left" w:pos="1886"/>
                <w:tab w:val="left" w:pos="2434"/>
                <w:tab w:val="left" w:pos="2880"/>
              </w:tabs>
              <w:jc w:val="center"/>
              <w:rPr>
                <w:rFonts w:cs="Arial"/>
                <w:snapToGrid w:val="0"/>
              </w:rPr>
            </w:pPr>
            <w:r w:rsidRPr="00470959">
              <w:rPr>
                <w:rFonts w:cs="Arial"/>
                <w:snapToGrid w:val="0"/>
              </w:rPr>
              <w:t>Entity Responsibilities</w:t>
            </w:r>
          </w:p>
        </w:tc>
      </w:tr>
      <w:tr w:rsidR="008A7AB9" w:rsidRPr="00470959" w:rsidTr="008A7AB9">
        <w:tc>
          <w:tcPr>
            <w:tcW w:w="3888" w:type="dxa"/>
            <w:shd w:val="clear" w:color="auto" w:fill="auto"/>
            <w:vAlign w:val="center"/>
          </w:tcPr>
          <w:p w:rsidR="008A7AB9" w:rsidRPr="00470959" w:rsidRDefault="008A7AB9" w:rsidP="008A7AB9">
            <w:pPr>
              <w:tabs>
                <w:tab w:val="left" w:pos="720"/>
                <w:tab w:val="left" w:pos="1267"/>
                <w:tab w:val="left" w:pos="1886"/>
                <w:tab w:val="left" w:pos="2434"/>
                <w:tab w:val="left" w:pos="2880"/>
              </w:tabs>
              <w:jc w:val="center"/>
              <w:rPr>
                <w:rFonts w:cs="Arial"/>
                <w:snapToGrid w:val="0"/>
              </w:rPr>
            </w:pPr>
            <w:r w:rsidRPr="00470959">
              <w:rPr>
                <w:rFonts w:cs="Arial"/>
                <w:snapToGrid w:val="0"/>
              </w:rPr>
              <w:t>Wall Manufacturer/Supplier</w:t>
            </w:r>
          </w:p>
        </w:tc>
        <w:tc>
          <w:tcPr>
            <w:tcW w:w="6120" w:type="dxa"/>
            <w:shd w:val="clear" w:color="auto" w:fill="auto"/>
            <w:vAlign w:val="center"/>
          </w:tcPr>
          <w:p w:rsidR="008A7AB9" w:rsidRPr="00470959" w:rsidRDefault="008A7AB9" w:rsidP="005D0F4D">
            <w:pPr>
              <w:tabs>
                <w:tab w:val="left" w:pos="720"/>
                <w:tab w:val="left" w:pos="1267"/>
                <w:tab w:val="left" w:pos="1886"/>
                <w:tab w:val="left" w:pos="2434"/>
                <w:tab w:val="left" w:pos="2880"/>
              </w:tabs>
              <w:jc w:val="both"/>
              <w:rPr>
                <w:rFonts w:cs="Arial"/>
                <w:snapToGrid w:val="0"/>
              </w:rPr>
            </w:pPr>
            <w:r w:rsidRPr="00470959">
              <w:rPr>
                <w:rFonts w:cs="Arial"/>
                <w:snapToGrid w:val="0"/>
              </w:rPr>
              <w:t>The entity contractually retained by the contractor to provide materials and construction support services for an accepted MSE wall system</w:t>
            </w:r>
            <w:r w:rsidRPr="00470959">
              <w:t xml:space="preserve"> </w:t>
            </w:r>
            <w:r w:rsidRPr="00470959">
              <w:rPr>
                <w:rFonts w:cs="Arial"/>
                <w:snapToGrid w:val="0"/>
              </w:rPr>
              <w:t xml:space="preserve">as identified </w:t>
            </w:r>
            <w:r w:rsidR="00B25296" w:rsidRPr="00470959">
              <w:rPr>
                <w:rFonts w:cs="Arial"/>
                <w:snapToGrid w:val="0"/>
              </w:rPr>
              <w:t>in Subsection 929-</w:t>
            </w:r>
            <w:r w:rsidRPr="00470959">
              <w:rPr>
                <w:rFonts w:cs="Arial"/>
                <w:snapToGrid w:val="0"/>
              </w:rPr>
              <w:t>1.03.</w:t>
            </w:r>
          </w:p>
        </w:tc>
      </w:tr>
      <w:tr w:rsidR="008A7AB9" w:rsidRPr="00470959" w:rsidTr="008A7AB9">
        <w:tc>
          <w:tcPr>
            <w:tcW w:w="3888" w:type="dxa"/>
            <w:shd w:val="clear" w:color="auto" w:fill="auto"/>
            <w:vAlign w:val="center"/>
          </w:tcPr>
          <w:p w:rsidR="008A7AB9" w:rsidRPr="00470959" w:rsidRDefault="008A7AB9" w:rsidP="008A7AB9">
            <w:pPr>
              <w:tabs>
                <w:tab w:val="left" w:pos="720"/>
                <w:tab w:val="left" w:pos="1267"/>
                <w:tab w:val="left" w:pos="1886"/>
                <w:tab w:val="left" w:pos="2434"/>
                <w:tab w:val="left" w:pos="2880"/>
              </w:tabs>
              <w:jc w:val="center"/>
              <w:rPr>
                <w:rFonts w:cs="Arial"/>
                <w:snapToGrid w:val="0"/>
              </w:rPr>
            </w:pPr>
            <w:r w:rsidRPr="00470959">
              <w:rPr>
                <w:rFonts w:cs="Arial"/>
                <w:snapToGrid w:val="0"/>
              </w:rPr>
              <w:t>Wall Designer</w:t>
            </w:r>
          </w:p>
        </w:tc>
        <w:tc>
          <w:tcPr>
            <w:tcW w:w="6120" w:type="dxa"/>
            <w:shd w:val="clear" w:color="auto" w:fill="auto"/>
            <w:vAlign w:val="center"/>
          </w:tcPr>
          <w:p w:rsidR="008A7AB9" w:rsidRPr="00470959" w:rsidRDefault="008A7AB9" w:rsidP="008A7AB9">
            <w:pPr>
              <w:tabs>
                <w:tab w:val="left" w:pos="720"/>
                <w:tab w:val="left" w:pos="1267"/>
                <w:tab w:val="left" w:pos="1886"/>
                <w:tab w:val="left" w:pos="2434"/>
                <w:tab w:val="left" w:pos="2880"/>
              </w:tabs>
              <w:jc w:val="both"/>
              <w:rPr>
                <w:rFonts w:cs="Arial"/>
                <w:snapToGrid w:val="0"/>
              </w:rPr>
            </w:pPr>
            <w:r w:rsidRPr="00470959">
              <w:rPr>
                <w:rFonts w:cs="Arial"/>
                <w:snapToGrid w:val="0"/>
              </w:rPr>
              <w:t>The entity contractually retained by the contractor to provide internal design of an accepted MSE wall system as identified in Subsection 929</w:t>
            </w:r>
            <w:r w:rsidRPr="00470959">
              <w:rPr>
                <w:rFonts w:cs="Arial"/>
                <w:snapToGrid w:val="0"/>
              </w:rPr>
              <w:noBreakHyphen/>
              <w:t xml:space="preserve">1.03. </w:t>
            </w:r>
            <w:r w:rsidR="00C47367" w:rsidRPr="00470959">
              <w:rPr>
                <w:rFonts w:cs="Arial"/>
              </w:rPr>
              <w:t xml:space="preserve">The Wall Designer is also responsible for evaluating certain aspects of external stability as discussed herein using the geotechnical information provided by the Geotechnical Engineer. </w:t>
            </w:r>
            <w:r w:rsidRPr="00470959">
              <w:rPr>
                <w:rFonts w:cs="Arial"/>
                <w:snapToGrid w:val="0"/>
              </w:rPr>
              <w:t xml:space="preserve"> The Wall Designer may be a representative of the Wall Manufacturer/Supplier.</w:t>
            </w:r>
          </w:p>
          <w:p w:rsidR="008A7AB9" w:rsidRPr="00470959" w:rsidRDefault="008A7AB9" w:rsidP="008A7AB9">
            <w:pPr>
              <w:tabs>
                <w:tab w:val="left" w:pos="720"/>
                <w:tab w:val="left" w:pos="1267"/>
                <w:tab w:val="left" w:pos="1886"/>
                <w:tab w:val="left" w:pos="2434"/>
                <w:tab w:val="left" w:pos="2880"/>
              </w:tabs>
              <w:jc w:val="both"/>
              <w:rPr>
                <w:rFonts w:cs="Arial"/>
                <w:snapToGrid w:val="0"/>
              </w:rPr>
            </w:pPr>
          </w:p>
          <w:p w:rsidR="008A7AB9" w:rsidRPr="00470959" w:rsidRDefault="008A7AB9" w:rsidP="008A7AB9">
            <w:pPr>
              <w:tabs>
                <w:tab w:val="left" w:pos="720"/>
                <w:tab w:val="left" w:pos="1267"/>
                <w:tab w:val="left" w:pos="1886"/>
                <w:tab w:val="left" w:pos="2434"/>
                <w:tab w:val="left" w:pos="2880"/>
              </w:tabs>
              <w:jc w:val="both"/>
              <w:rPr>
                <w:rFonts w:cs="Arial"/>
                <w:snapToGrid w:val="0"/>
              </w:rPr>
            </w:pPr>
            <w:r w:rsidRPr="00470959">
              <w:rPr>
                <w:rFonts w:cs="Arial"/>
                <w:snapToGrid w:val="0"/>
              </w:rPr>
              <w:t>Internal design includes evaluation of compound stability, which is defined as a failure mode passing through the reinforced soil mass and the retained fill and/or foundation.  Geotechnical properties for the retained fill and foundation are to be obtained from the Geotechnical Engineer.</w:t>
            </w:r>
          </w:p>
          <w:p w:rsidR="00C47367" w:rsidRPr="00470959" w:rsidRDefault="00C47367" w:rsidP="008A7AB9">
            <w:pPr>
              <w:tabs>
                <w:tab w:val="left" w:pos="720"/>
                <w:tab w:val="left" w:pos="1267"/>
                <w:tab w:val="left" w:pos="1886"/>
                <w:tab w:val="left" w:pos="2434"/>
                <w:tab w:val="left" w:pos="2880"/>
              </w:tabs>
              <w:jc w:val="both"/>
              <w:rPr>
                <w:rFonts w:cs="Arial"/>
                <w:snapToGrid w:val="0"/>
              </w:rPr>
            </w:pPr>
          </w:p>
          <w:p w:rsidR="00C47367" w:rsidRPr="00470959" w:rsidRDefault="00C47367" w:rsidP="00C47367">
            <w:pPr>
              <w:jc w:val="both"/>
              <w:rPr>
                <w:rFonts w:cs="Arial"/>
              </w:rPr>
            </w:pPr>
            <w:r w:rsidRPr="00470959">
              <w:rPr>
                <w:rFonts w:cs="Arial"/>
              </w:rPr>
              <w:lastRenderedPageBreak/>
              <w:t>The aspects of external stability as discussed below for Geotechnical Engineer that are the responsibility of the Wall Designer to evaluate are as follows:</w:t>
            </w:r>
          </w:p>
          <w:p w:rsidR="00FB027E" w:rsidRPr="00470959" w:rsidRDefault="00FB027E" w:rsidP="00FB027E">
            <w:pPr>
              <w:pStyle w:val="ListParagraph"/>
              <w:contextualSpacing/>
              <w:jc w:val="both"/>
              <w:rPr>
                <w:rFonts w:cs="Arial"/>
              </w:rPr>
            </w:pPr>
          </w:p>
          <w:p w:rsidR="00C47367" w:rsidRDefault="00C47367" w:rsidP="000C640A">
            <w:pPr>
              <w:pStyle w:val="ListParagraph"/>
              <w:numPr>
                <w:ilvl w:val="0"/>
                <w:numId w:val="9"/>
              </w:numPr>
              <w:contextualSpacing/>
              <w:jc w:val="both"/>
              <w:rPr>
                <w:rFonts w:cs="Arial"/>
              </w:rPr>
            </w:pPr>
            <w:r w:rsidRPr="00470959">
              <w:rPr>
                <w:rFonts w:cs="Arial"/>
              </w:rPr>
              <w:t>Verify the bearing pressures do not exceed the bearing resistance of the foundation soils shown on the bearing resistance charts provided by the Geotechnical Engineer</w:t>
            </w:r>
            <w:r w:rsidR="00E1027E">
              <w:rPr>
                <w:rFonts w:cs="Arial"/>
              </w:rPr>
              <w:t>.</w:t>
            </w:r>
          </w:p>
          <w:p w:rsidR="00E1027E" w:rsidRPr="00470959" w:rsidRDefault="00E1027E" w:rsidP="00E1027E">
            <w:pPr>
              <w:pStyle w:val="ListParagraph"/>
              <w:contextualSpacing/>
              <w:jc w:val="both"/>
              <w:rPr>
                <w:rFonts w:cs="Arial"/>
              </w:rPr>
            </w:pPr>
          </w:p>
          <w:p w:rsidR="00DF59EE" w:rsidRDefault="00C47367" w:rsidP="000C640A">
            <w:pPr>
              <w:pStyle w:val="ListParagraph"/>
              <w:numPr>
                <w:ilvl w:val="0"/>
                <w:numId w:val="9"/>
              </w:numPr>
              <w:contextualSpacing/>
              <w:jc w:val="both"/>
              <w:rPr>
                <w:rFonts w:cs="Arial"/>
              </w:rPr>
            </w:pPr>
            <w:r w:rsidRPr="00470959">
              <w:rPr>
                <w:rFonts w:cs="Arial"/>
              </w:rPr>
              <w:t>Estimate the settlements along the length of the accepted MSE wall system, as identified in Subsection 929-1.03, using the Service I limit state settlement curves shown on the bearing resistance charts provided by the Geotechnical Engineer.</w:t>
            </w:r>
          </w:p>
          <w:p w:rsidR="00E1027E" w:rsidRPr="00470959" w:rsidRDefault="00E1027E" w:rsidP="00E1027E">
            <w:pPr>
              <w:pStyle w:val="ListParagraph"/>
              <w:ind w:left="0"/>
              <w:contextualSpacing/>
              <w:jc w:val="both"/>
              <w:rPr>
                <w:rFonts w:cs="Arial"/>
              </w:rPr>
            </w:pPr>
          </w:p>
          <w:p w:rsidR="00C47367" w:rsidRPr="00470959" w:rsidRDefault="00C47367" w:rsidP="000C640A">
            <w:pPr>
              <w:pStyle w:val="ListParagraph"/>
              <w:numPr>
                <w:ilvl w:val="0"/>
                <w:numId w:val="9"/>
              </w:numPr>
              <w:contextualSpacing/>
              <w:jc w:val="both"/>
              <w:rPr>
                <w:rFonts w:cs="Arial"/>
              </w:rPr>
            </w:pPr>
            <w:r w:rsidRPr="00470959">
              <w:rPr>
                <w:rFonts w:cs="Arial"/>
              </w:rPr>
              <w:t>Evaluate limited eccentricity and sliding of the accepted MSE wall system, as identified in Subsection 929-1.03, using the geotechnical properties for the retained fill and foundation material provided by the Geotechnical Engineer.</w:t>
            </w:r>
          </w:p>
        </w:tc>
      </w:tr>
      <w:tr w:rsidR="008A7AB9" w:rsidRPr="00470959" w:rsidTr="008A7AB9">
        <w:tc>
          <w:tcPr>
            <w:tcW w:w="3888" w:type="dxa"/>
            <w:shd w:val="clear" w:color="auto" w:fill="auto"/>
            <w:vAlign w:val="center"/>
          </w:tcPr>
          <w:p w:rsidR="008A7AB9" w:rsidRPr="00470959" w:rsidRDefault="008A7AB9" w:rsidP="008A7AB9">
            <w:pPr>
              <w:tabs>
                <w:tab w:val="left" w:pos="720"/>
                <w:tab w:val="left" w:pos="1267"/>
                <w:tab w:val="left" w:pos="1886"/>
                <w:tab w:val="left" w:pos="2434"/>
                <w:tab w:val="left" w:pos="2880"/>
              </w:tabs>
              <w:jc w:val="center"/>
              <w:rPr>
                <w:rFonts w:cs="Arial"/>
                <w:snapToGrid w:val="0"/>
              </w:rPr>
            </w:pPr>
            <w:r w:rsidRPr="00470959">
              <w:rPr>
                <w:rFonts w:cs="Arial"/>
                <w:snapToGrid w:val="0"/>
              </w:rPr>
              <w:lastRenderedPageBreak/>
              <w:t>Geotechnical Engineer</w:t>
            </w:r>
          </w:p>
        </w:tc>
        <w:tc>
          <w:tcPr>
            <w:tcW w:w="6120" w:type="dxa"/>
            <w:shd w:val="clear" w:color="auto" w:fill="auto"/>
            <w:vAlign w:val="center"/>
          </w:tcPr>
          <w:p w:rsidR="008A7AB9" w:rsidRPr="00470959" w:rsidRDefault="008A7AB9" w:rsidP="008A7AB9">
            <w:pPr>
              <w:tabs>
                <w:tab w:val="left" w:pos="720"/>
                <w:tab w:val="left" w:pos="1267"/>
                <w:tab w:val="left" w:pos="1886"/>
                <w:tab w:val="left" w:pos="2434"/>
                <w:tab w:val="left" w:pos="2880"/>
              </w:tabs>
              <w:jc w:val="both"/>
              <w:rPr>
                <w:rFonts w:cs="Arial"/>
                <w:snapToGrid w:val="0"/>
              </w:rPr>
            </w:pPr>
            <w:r w:rsidRPr="00470959">
              <w:rPr>
                <w:rFonts w:cs="Arial"/>
                <w:snapToGrid w:val="0"/>
              </w:rPr>
              <w:t xml:space="preserve">The entity responsible to evaluate </w:t>
            </w:r>
            <w:r w:rsidR="00C47367" w:rsidRPr="00470959">
              <w:rPr>
                <w:rFonts w:ascii="Helvetica" w:hAnsi="Helvetica" w:cs="Helvetica"/>
              </w:rPr>
              <w:t xml:space="preserve">or provide geotechnical information needed for the Wall Designer to evaluate certain aspects of </w:t>
            </w:r>
            <w:r w:rsidRPr="00470959">
              <w:rPr>
                <w:rFonts w:cs="Arial"/>
                <w:snapToGrid w:val="0"/>
              </w:rPr>
              <w:t>external stability of the accepted MSE wall system as identified in Subsection 929</w:t>
            </w:r>
            <w:r w:rsidRPr="00470959">
              <w:rPr>
                <w:rFonts w:cs="Arial"/>
                <w:snapToGrid w:val="0"/>
              </w:rPr>
              <w:noBreakHyphen/>
              <w:t>1.03.  External stability includes the analysis of:</w:t>
            </w:r>
          </w:p>
          <w:p w:rsidR="008A7AB9" w:rsidRPr="00470959" w:rsidRDefault="008A7AB9" w:rsidP="008A7AB9">
            <w:pPr>
              <w:tabs>
                <w:tab w:val="left" w:pos="720"/>
                <w:tab w:val="left" w:pos="1267"/>
                <w:tab w:val="left" w:pos="1886"/>
                <w:tab w:val="left" w:pos="2434"/>
                <w:tab w:val="left" w:pos="2880"/>
              </w:tabs>
              <w:rPr>
                <w:rFonts w:cs="Arial"/>
                <w:snapToGrid w:val="0"/>
              </w:rPr>
            </w:pPr>
          </w:p>
          <w:p w:rsidR="008A7AB9" w:rsidRPr="00470959" w:rsidRDefault="008A7AB9" w:rsidP="000C640A">
            <w:pPr>
              <w:numPr>
                <w:ilvl w:val="0"/>
                <w:numId w:val="8"/>
              </w:numPr>
              <w:tabs>
                <w:tab w:val="left" w:pos="720"/>
                <w:tab w:val="left" w:pos="1267"/>
                <w:tab w:val="left" w:pos="1886"/>
                <w:tab w:val="left" w:pos="2434"/>
                <w:tab w:val="left" w:pos="2880"/>
              </w:tabs>
              <w:jc w:val="both"/>
              <w:rPr>
                <w:rFonts w:cs="Arial"/>
                <w:snapToGrid w:val="0"/>
              </w:rPr>
            </w:pPr>
            <w:r w:rsidRPr="00470959">
              <w:rPr>
                <w:rFonts w:cs="Arial"/>
                <w:snapToGrid w:val="0"/>
              </w:rPr>
              <w:t>Bearing Capacity</w:t>
            </w:r>
          </w:p>
          <w:p w:rsidR="008A7AB9" w:rsidRPr="00470959" w:rsidRDefault="008A7AB9" w:rsidP="000C640A">
            <w:pPr>
              <w:numPr>
                <w:ilvl w:val="0"/>
                <w:numId w:val="8"/>
              </w:numPr>
              <w:tabs>
                <w:tab w:val="left" w:pos="720"/>
                <w:tab w:val="left" w:pos="1267"/>
                <w:tab w:val="left" w:pos="1886"/>
                <w:tab w:val="left" w:pos="2434"/>
                <w:tab w:val="left" w:pos="2880"/>
              </w:tabs>
              <w:jc w:val="both"/>
              <w:rPr>
                <w:rFonts w:cs="Arial"/>
                <w:snapToGrid w:val="0"/>
              </w:rPr>
            </w:pPr>
            <w:r w:rsidRPr="00470959">
              <w:rPr>
                <w:rFonts w:cs="Arial"/>
                <w:snapToGrid w:val="0"/>
              </w:rPr>
              <w:t>Settlement (short term and post construction)</w:t>
            </w:r>
          </w:p>
          <w:p w:rsidR="00C47367" w:rsidRPr="00470959" w:rsidRDefault="00C47367" w:rsidP="000C640A">
            <w:pPr>
              <w:numPr>
                <w:ilvl w:val="0"/>
                <w:numId w:val="8"/>
              </w:numPr>
              <w:tabs>
                <w:tab w:val="left" w:pos="720"/>
                <w:tab w:val="left" w:pos="1267"/>
                <w:tab w:val="left" w:pos="1886"/>
                <w:tab w:val="left" w:pos="2434"/>
                <w:tab w:val="left" w:pos="2880"/>
              </w:tabs>
              <w:jc w:val="both"/>
              <w:rPr>
                <w:rFonts w:cs="Arial"/>
                <w:snapToGrid w:val="0"/>
              </w:rPr>
            </w:pPr>
            <w:r w:rsidRPr="00470959">
              <w:rPr>
                <w:rFonts w:cs="Arial"/>
                <w:snapToGrid w:val="0"/>
              </w:rPr>
              <w:t>Limited Eccentricity</w:t>
            </w:r>
          </w:p>
          <w:p w:rsidR="008A7AB9" w:rsidRPr="00470959" w:rsidRDefault="008A7AB9" w:rsidP="000C640A">
            <w:pPr>
              <w:numPr>
                <w:ilvl w:val="0"/>
                <w:numId w:val="8"/>
              </w:numPr>
              <w:tabs>
                <w:tab w:val="left" w:pos="720"/>
                <w:tab w:val="left" w:pos="1267"/>
                <w:tab w:val="left" w:pos="1886"/>
                <w:tab w:val="left" w:pos="2434"/>
                <w:tab w:val="left" w:pos="2880"/>
              </w:tabs>
              <w:jc w:val="both"/>
              <w:rPr>
                <w:rFonts w:cs="Arial"/>
                <w:snapToGrid w:val="0"/>
              </w:rPr>
            </w:pPr>
            <w:r w:rsidRPr="00470959">
              <w:rPr>
                <w:rFonts w:cs="Arial"/>
                <w:snapToGrid w:val="0"/>
              </w:rPr>
              <w:t>Sliding</w:t>
            </w:r>
          </w:p>
          <w:p w:rsidR="008A7AB9" w:rsidRPr="00470959" w:rsidRDefault="008A7AB9" w:rsidP="000C640A">
            <w:pPr>
              <w:numPr>
                <w:ilvl w:val="0"/>
                <w:numId w:val="8"/>
              </w:numPr>
              <w:tabs>
                <w:tab w:val="left" w:pos="720"/>
                <w:tab w:val="left" w:pos="1267"/>
                <w:tab w:val="left" w:pos="1886"/>
                <w:tab w:val="left" w:pos="2434"/>
                <w:tab w:val="left" w:pos="2880"/>
              </w:tabs>
              <w:jc w:val="both"/>
              <w:rPr>
                <w:rFonts w:cs="Arial"/>
                <w:snapToGrid w:val="0"/>
              </w:rPr>
            </w:pPr>
            <w:r w:rsidRPr="00470959">
              <w:rPr>
                <w:rFonts w:cs="Arial"/>
                <w:snapToGrid w:val="0"/>
              </w:rPr>
              <w:t>Global slope stability</w:t>
            </w:r>
          </w:p>
          <w:p w:rsidR="008A7AB9" w:rsidRPr="00470959" w:rsidRDefault="008A7AB9" w:rsidP="008A7AB9">
            <w:pPr>
              <w:tabs>
                <w:tab w:val="left" w:pos="720"/>
                <w:tab w:val="left" w:pos="1267"/>
                <w:tab w:val="left" w:pos="1886"/>
                <w:tab w:val="left" w:pos="2434"/>
                <w:tab w:val="left" w:pos="2880"/>
              </w:tabs>
              <w:jc w:val="both"/>
              <w:rPr>
                <w:rFonts w:cs="Arial"/>
                <w:snapToGrid w:val="0"/>
              </w:rPr>
            </w:pPr>
          </w:p>
          <w:p w:rsidR="00C47367" w:rsidRPr="00470959" w:rsidRDefault="00C47367" w:rsidP="00C47367">
            <w:pPr>
              <w:jc w:val="both"/>
              <w:rPr>
                <w:rFonts w:ascii="Helvetica" w:hAnsi="Helvetica" w:cs="Helvetica"/>
              </w:rPr>
            </w:pPr>
            <w:r w:rsidRPr="00470959">
              <w:rPr>
                <w:rFonts w:ascii="Helvetica" w:hAnsi="Helvetica" w:cs="Helvetica"/>
              </w:rPr>
              <w:t>The bearing capacity and settlement (short term) shall be evaluated by the Geotechnical Engineer and provided to the Wall Designer in the form of a bearing resistance chart developed in accordance with ADOT SF-1 (2010) Memorandum</w:t>
            </w:r>
            <w:r w:rsidR="00DF59EE" w:rsidRPr="00470959">
              <w:rPr>
                <w:rFonts w:ascii="Helvetica" w:hAnsi="Helvetica" w:cs="Helvetica"/>
              </w:rPr>
              <w:t xml:space="preserve"> (3)</w:t>
            </w:r>
            <w:r w:rsidRPr="00470959">
              <w:rPr>
                <w:rFonts w:ascii="Helvetica" w:hAnsi="Helvetica" w:cs="Helvetica"/>
              </w:rPr>
              <w:t>.  Bearing resistance charts shall be developed for each boring advanced along the length of the proposed MSE walls.</w:t>
            </w:r>
          </w:p>
          <w:p w:rsidR="007E48A8" w:rsidRPr="00470959" w:rsidRDefault="007E48A8" w:rsidP="00C47367">
            <w:pPr>
              <w:jc w:val="both"/>
              <w:rPr>
                <w:rFonts w:ascii="Helvetica" w:hAnsi="Helvetica" w:cs="Helvetica"/>
              </w:rPr>
            </w:pPr>
          </w:p>
          <w:p w:rsidR="007E48A8" w:rsidRPr="00470959" w:rsidRDefault="007E48A8" w:rsidP="007E48A8">
            <w:pPr>
              <w:jc w:val="both"/>
              <w:rPr>
                <w:rFonts w:ascii="Helvetica" w:hAnsi="Helvetica" w:cs="Helvetica"/>
              </w:rPr>
            </w:pPr>
            <w:r w:rsidRPr="00470959">
              <w:rPr>
                <w:rFonts w:ascii="Helvetica" w:hAnsi="Helvetica" w:cs="Helvetica"/>
              </w:rPr>
              <w:t>Long-term settlements (post construction) shall be evaluated by the Geotechnical Engineer and provided to the Wall Designer so that the Wall Designer can account for such settlements in their design.</w:t>
            </w:r>
          </w:p>
          <w:p w:rsidR="00C47367" w:rsidRPr="00470959" w:rsidRDefault="00C47367" w:rsidP="00F33FB4">
            <w:pPr>
              <w:tabs>
                <w:tab w:val="left" w:pos="720"/>
                <w:tab w:val="left" w:pos="1267"/>
                <w:tab w:val="left" w:pos="1886"/>
                <w:tab w:val="left" w:pos="2434"/>
                <w:tab w:val="left" w:pos="2880"/>
              </w:tabs>
              <w:jc w:val="both"/>
              <w:rPr>
                <w:rFonts w:cs="Arial"/>
                <w:snapToGrid w:val="0"/>
              </w:rPr>
            </w:pPr>
          </w:p>
          <w:p w:rsidR="00F33FB4" w:rsidRPr="00470959" w:rsidRDefault="007E48A8" w:rsidP="007E48A8">
            <w:pPr>
              <w:tabs>
                <w:tab w:val="left" w:pos="720"/>
                <w:tab w:val="left" w:pos="1267"/>
                <w:tab w:val="left" w:pos="1886"/>
                <w:tab w:val="left" w:pos="2434"/>
                <w:tab w:val="left" w:pos="2880"/>
              </w:tabs>
              <w:jc w:val="both"/>
              <w:rPr>
                <w:rFonts w:cs="Arial"/>
                <w:snapToGrid w:val="0"/>
              </w:rPr>
            </w:pPr>
            <w:r w:rsidRPr="00470959">
              <w:rPr>
                <w:rFonts w:ascii="Helvetica" w:hAnsi="Helvetica" w:cs="Helvetica"/>
              </w:rPr>
              <w:t xml:space="preserve">Geotechnical properties of the retained fill and foundation material shall be provided by the </w:t>
            </w:r>
            <w:r w:rsidRPr="00470959">
              <w:rPr>
                <w:rFonts w:ascii="Helvetica" w:hAnsi="Helvetica" w:cs="Helvetica"/>
              </w:rPr>
              <w:lastRenderedPageBreak/>
              <w:t>Geotechnical Engineer to the Wall Designer to allow the Wall Designer to evaluate limited eccentricity and sliding of the accepted MSE wall system, as identified in Subsection 929-1.03. </w:t>
            </w:r>
          </w:p>
        </w:tc>
      </w:tr>
      <w:tr w:rsidR="007E48A8" w:rsidRPr="00470959" w:rsidTr="00F915E1">
        <w:tc>
          <w:tcPr>
            <w:tcW w:w="10008" w:type="dxa"/>
            <w:gridSpan w:val="2"/>
            <w:shd w:val="clear" w:color="auto" w:fill="auto"/>
            <w:vAlign w:val="center"/>
          </w:tcPr>
          <w:p w:rsidR="00DF59EE" w:rsidRPr="00470959" w:rsidRDefault="00DF59EE" w:rsidP="007E48A8">
            <w:pPr>
              <w:rPr>
                <w:rFonts w:ascii="Helvetica" w:hAnsi="Helvetica" w:cs="Helvetica"/>
              </w:rPr>
            </w:pPr>
            <w:r w:rsidRPr="00470959">
              <w:rPr>
                <w:rFonts w:ascii="Helvetica" w:hAnsi="Helvetica" w:cs="Helvetica"/>
              </w:rPr>
              <w:lastRenderedPageBreak/>
              <w:t>Notes:</w:t>
            </w:r>
          </w:p>
          <w:p w:rsidR="00DF59EE" w:rsidRDefault="007E48A8" w:rsidP="000C640A">
            <w:pPr>
              <w:numPr>
                <w:ilvl w:val="0"/>
                <w:numId w:val="10"/>
              </w:numPr>
              <w:jc w:val="both"/>
              <w:rPr>
                <w:rFonts w:ascii="Helvetica" w:hAnsi="Helvetica" w:cs="Helvetica"/>
              </w:rPr>
            </w:pPr>
            <w:r w:rsidRPr="00470959">
              <w:rPr>
                <w:rFonts w:ascii="Helvetica" w:hAnsi="Helvetica" w:cs="Helvetica"/>
              </w:rPr>
              <w:t xml:space="preserve">For design build (DB)/ CMAR/ P3 projects, both the Wall Designer and Geotechnical Engineer shall be contractually retained by the contractor to provide the responsibilities defined herein. </w:t>
            </w:r>
          </w:p>
          <w:p w:rsidR="00E1027E" w:rsidRPr="00470959" w:rsidRDefault="00E1027E" w:rsidP="00E1027E">
            <w:pPr>
              <w:ind w:left="720"/>
              <w:jc w:val="both"/>
              <w:rPr>
                <w:rFonts w:ascii="Helvetica" w:hAnsi="Helvetica" w:cs="Helvetica"/>
              </w:rPr>
            </w:pPr>
          </w:p>
          <w:p w:rsidR="00DF59EE" w:rsidRPr="00E1027E" w:rsidRDefault="007E48A8" w:rsidP="000C640A">
            <w:pPr>
              <w:numPr>
                <w:ilvl w:val="0"/>
                <w:numId w:val="10"/>
              </w:numPr>
              <w:jc w:val="both"/>
              <w:rPr>
                <w:rFonts w:ascii="Helvetica" w:hAnsi="Helvetica" w:cs="Helvetica"/>
              </w:rPr>
            </w:pPr>
            <w:r w:rsidRPr="00470959">
              <w:rPr>
                <w:rFonts w:ascii="Helvetica" w:hAnsi="Helvetica" w:cs="Helvetica"/>
              </w:rPr>
              <w:t xml:space="preserve">The geotechnical properties for the retained fill provided by the Geotechnical Engineer to the Wall Designer are minimum properties </w:t>
            </w:r>
            <w:r w:rsidR="00BB10B1" w:rsidRPr="00470959">
              <w:rPr>
                <w:rFonts w:ascii="Helvetica" w:hAnsi="Helvetica" w:cs="Helvetica"/>
              </w:rPr>
              <w:t xml:space="preserve">based on global stability analysis performed by the Geotechnical Engineer, </w:t>
            </w:r>
            <w:r w:rsidRPr="00470959">
              <w:rPr>
                <w:rFonts w:ascii="Helvetica" w:hAnsi="Helvetica" w:cs="Helvetica"/>
              </w:rPr>
              <w:t xml:space="preserve">and the Wall Designer may elect to use material exceeding those minimum property values for design.  </w:t>
            </w:r>
            <w:r w:rsidR="00BB10B1" w:rsidRPr="00470959">
              <w:rPr>
                <w:rFonts w:ascii="Helvetica" w:hAnsi="Helvetica" w:cs="Helvetica"/>
              </w:rPr>
              <w:t>I</w:t>
            </w:r>
            <w:r w:rsidRPr="00470959">
              <w:rPr>
                <w:rFonts w:ascii="Helvetica" w:hAnsi="Helvetica" w:cs="Helvetica"/>
              </w:rPr>
              <w:t>n such case</w:t>
            </w:r>
            <w:r w:rsidR="00BB10B1" w:rsidRPr="00470959">
              <w:rPr>
                <w:rFonts w:ascii="Helvetica" w:hAnsi="Helvetica" w:cs="Helvetica"/>
              </w:rPr>
              <w:t>,</w:t>
            </w:r>
            <w:r w:rsidRPr="00470959">
              <w:rPr>
                <w:rFonts w:ascii="Helvetica" w:hAnsi="Helvetica" w:cs="Helvetica"/>
              </w:rPr>
              <w:t xml:space="preserve"> the geotechnical properties used by the Wall Designer exceeding those provided by the Geotechnical Engineer shall become the required geotechnical properties for the retained fill during construction.</w:t>
            </w:r>
            <w:r w:rsidR="00DF59EE" w:rsidRPr="00470959">
              <w:rPr>
                <w:rFonts w:cs="Arial"/>
              </w:rPr>
              <w:t xml:space="preserve"> </w:t>
            </w:r>
          </w:p>
          <w:p w:rsidR="00E1027E" w:rsidRPr="00470959" w:rsidRDefault="00E1027E" w:rsidP="00E1027E">
            <w:pPr>
              <w:ind w:left="720"/>
              <w:jc w:val="both"/>
              <w:rPr>
                <w:rFonts w:ascii="Helvetica" w:hAnsi="Helvetica" w:cs="Helvetica"/>
              </w:rPr>
            </w:pPr>
          </w:p>
          <w:p w:rsidR="007E48A8" w:rsidRPr="00470959" w:rsidRDefault="005149F3" w:rsidP="000C640A">
            <w:pPr>
              <w:numPr>
                <w:ilvl w:val="0"/>
                <w:numId w:val="10"/>
              </w:numPr>
              <w:jc w:val="both"/>
              <w:rPr>
                <w:rFonts w:ascii="Helvetica" w:hAnsi="Helvetica" w:cs="Helvetica"/>
              </w:rPr>
            </w:pPr>
            <w:r w:rsidRPr="00470959">
              <w:rPr>
                <w:rFonts w:cs="Arial"/>
              </w:rPr>
              <w:t>ADOT SF-1 (2010):</w:t>
            </w:r>
            <w:r w:rsidR="00DF59EE" w:rsidRPr="00470959">
              <w:rPr>
                <w:rFonts w:cs="Arial"/>
              </w:rPr>
              <w:t> </w:t>
            </w:r>
            <w:r w:rsidR="00DF59EE" w:rsidRPr="00470959">
              <w:rPr>
                <w:rFonts w:cs="Arial"/>
                <w:bCs/>
                <w:iCs/>
              </w:rPr>
              <w:t>Development of Factored Bearing Resistance Chart by a Geotechnical Engineer for Use by a Bridge Engineer to Size Spread Footings on Soils for Service and Strength Limit States Based on Load and Resistance Factor Design (LRFD) Methodology</w:t>
            </w:r>
            <w:r w:rsidR="00DF59EE" w:rsidRPr="00470959">
              <w:rPr>
                <w:rFonts w:cs="Arial"/>
              </w:rPr>
              <w:t>, Memorandum from N. H. Wetz and J. D. Wilson to J. Lawson, Dated March 19, 2008 (Revision 1).</w:t>
            </w:r>
          </w:p>
        </w:tc>
      </w:tr>
    </w:tbl>
    <w:p w:rsidR="0055562F" w:rsidRPr="00470959" w:rsidRDefault="0055562F" w:rsidP="00DF59EE">
      <w:pPr>
        <w:tabs>
          <w:tab w:val="left" w:pos="720"/>
          <w:tab w:val="left" w:pos="1267"/>
          <w:tab w:val="left" w:pos="1886"/>
          <w:tab w:val="left" w:pos="2434"/>
          <w:tab w:val="left" w:pos="2880"/>
        </w:tabs>
        <w:jc w:val="both"/>
        <w:rPr>
          <w:rFonts w:cs="Arial"/>
          <w:snapToGrid w:val="0"/>
        </w:rPr>
      </w:pPr>
    </w:p>
    <w:p w:rsidR="00197C6B" w:rsidRPr="00470959" w:rsidRDefault="00197C6B">
      <w:pPr>
        <w:tabs>
          <w:tab w:val="left" w:pos="720"/>
          <w:tab w:val="left" w:pos="1267"/>
          <w:tab w:val="left" w:pos="1886"/>
          <w:tab w:val="left" w:pos="2434"/>
          <w:tab w:val="left" w:pos="2880"/>
        </w:tabs>
        <w:jc w:val="both"/>
        <w:rPr>
          <w:rFonts w:cs="Arial"/>
          <w:b/>
          <w:snapToGrid w:val="0"/>
        </w:rPr>
      </w:pPr>
      <w:r w:rsidRPr="00470959">
        <w:rPr>
          <w:rFonts w:cs="Arial"/>
          <w:b/>
          <w:snapToGrid w:val="0"/>
        </w:rPr>
        <w:t>929-1.02</w:t>
      </w:r>
      <w:r w:rsidRPr="00470959">
        <w:rPr>
          <w:rFonts w:cs="Arial"/>
          <w:b/>
          <w:snapToGrid w:val="0"/>
        </w:rPr>
        <w:tab/>
      </w:r>
      <w:r w:rsidRPr="00470959">
        <w:rPr>
          <w:rFonts w:cs="Arial"/>
          <w:b/>
          <w:snapToGrid w:val="0"/>
        </w:rPr>
        <w:tab/>
        <w:t>Certifications:</w:t>
      </w:r>
    </w:p>
    <w:p w:rsidR="00197C6B" w:rsidRPr="00470959" w:rsidRDefault="00197C6B">
      <w:pPr>
        <w:tabs>
          <w:tab w:val="left" w:pos="720"/>
          <w:tab w:val="left" w:pos="1267"/>
          <w:tab w:val="left" w:pos="1886"/>
          <w:tab w:val="left" w:pos="2434"/>
          <w:tab w:val="left" w:pos="2880"/>
        </w:tabs>
        <w:jc w:val="both"/>
        <w:rPr>
          <w:rFonts w:cs="Arial"/>
          <w:snapToGrid w:val="0"/>
        </w:rPr>
      </w:pPr>
    </w:p>
    <w:p w:rsidR="00197C6B" w:rsidRPr="00470959" w:rsidRDefault="00197C6B" w:rsidP="00E1027E">
      <w:pPr>
        <w:tabs>
          <w:tab w:val="left" w:pos="720"/>
          <w:tab w:val="left" w:pos="1890"/>
          <w:tab w:val="left" w:pos="2434"/>
          <w:tab w:val="left" w:pos="2880"/>
        </w:tabs>
        <w:ind w:left="1890" w:hanging="1170"/>
        <w:jc w:val="both"/>
        <w:rPr>
          <w:rFonts w:cs="Arial"/>
          <w:b/>
          <w:snapToGrid w:val="0"/>
        </w:rPr>
      </w:pPr>
      <w:r w:rsidRPr="00470959">
        <w:rPr>
          <w:rFonts w:cs="Arial"/>
          <w:b/>
          <w:snapToGrid w:val="0"/>
        </w:rPr>
        <w:t>(A)</w:t>
      </w:r>
      <w:r w:rsidRPr="00470959">
        <w:rPr>
          <w:rFonts w:cs="Arial"/>
          <w:b/>
          <w:snapToGrid w:val="0"/>
        </w:rPr>
        <w:tab/>
        <w:t>Certification of Review of Geotechnical Report(s):</w:t>
      </w:r>
    </w:p>
    <w:p w:rsidR="00C224D2" w:rsidRPr="00470959" w:rsidRDefault="00C224D2">
      <w:pPr>
        <w:tabs>
          <w:tab w:val="left" w:pos="720"/>
          <w:tab w:val="left" w:pos="1267"/>
          <w:tab w:val="left" w:pos="1886"/>
          <w:tab w:val="left" w:pos="2434"/>
          <w:tab w:val="left" w:pos="2880"/>
        </w:tabs>
        <w:jc w:val="both"/>
        <w:rPr>
          <w:rFonts w:cs="Arial"/>
          <w:snapToGrid w:val="0"/>
        </w:rPr>
      </w:pPr>
    </w:p>
    <w:p w:rsidR="00197C6B" w:rsidRPr="00470959" w:rsidRDefault="00197C6B">
      <w:pPr>
        <w:tabs>
          <w:tab w:val="left" w:pos="720"/>
          <w:tab w:val="left" w:pos="1267"/>
          <w:tab w:val="left" w:pos="1886"/>
          <w:tab w:val="left" w:pos="2434"/>
          <w:tab w:val="left" w:pos="2880"/>
        </w:tabs>
        <w:jc w:val="both"/>
        <w:rPr>
          <w:rFonts w:cs="Arial"/>
          <w:snapToGrid w:val="0"/>
        </w:rPr>
      </w:pPr>
      <w:r w:rsidRPr="00470959">
        <w:rPr>
          <w:rFonts w:cs="Arial"/>
          <w:snapToGrid w:val="0"/>
        </w:rPr>
        <w:t>The contractor shall be responsible to review all available geotechnical investigation reports, and the contractor’s signature on the proposal form shall certify that this review has been performed and that this specification and any relevant geotechnical information has been provided to the firms designing and supplying the MSE wall.</w:t>
      </w:r>
    </w:p>
    <w:p w:rsidR="00636FD1" w:rsidRPr="00470959" w:rsidRDefault="00636FD1">
      <w:pPr>
        <w:tabs>
          <w:tab w:val="left" w:pos="720"/>
          <w:tab w:val="left" w:pos="1267"/>
          <w:tab w:val="left" w:pos="1886"/>
          <w:tab w:val="left" w:pos="2434"/>
          <w:tab w:val="left" w:pos="2880"/>
        </w:tabs>
        <w:jc w:val="both"/>
        <w:rPr>
          <w:rFonts w:cs="Arial"/>
          <w:snapToGrid w:val="0"/>
        </w:rPr>
      </w:pPr>
    </w:p>
    <w:p w:rsidR="00197C6B" w:rsidRPr="00470959" w:rsidRDefault="00B74EE8">
      <w:pPr>
        <w:tabs>
          <w:tab w:val="left" w:pos="720"/>
          <w:tab w:val="left" w:pos="1267"/>
          <w:tab w:val="left" w:pos="1886"/>
          <w:tab w:val="left" w:pos="2434"/>
          <w:tab w:val="left" w:pos="2880"/>
        </w:tabs>
        <w:jc w:val="both"/>
        <w:rPr>
          <w:rFonts w:cs="Arial"/>
          <w:snapToGrid w:val="0"/>
        </w:rPr>
      </w:pPr>
      <w:r w:rsidRPr="00470959">
        <w:rPr>
          <w:rFonts w:cs="Arial"/>
          <w:snapToGrid w:val="0"/>
        </w:rPr>
        <w:t>The geotechnical investigation reports are available on the Contracts and Specifications Section current advertisement website</w:t>
      </w:r>
      <w:r w:rsidR="002F6F3E" w:rsidRPr="00470959">
        <w:rPr>
          <w:rFonts w:cs="Arial"/>
          <w:snapToGrid w:val="0"/>
        </w:rPr>
        <w:t>.</w:t>
      </w:r>
    </w:p>
    <w:p w:rsidR="00B74EE8" w:rsidRPr="00470959" w:rsidRDefault="00B74EE8">
      <w:pPr>
        <w:tabs>
          <w:tab w:val="left" w:pos="720"/>
          <w:tab w:val="left" w:pos="1267"/>
          <w:tab w:val="left" w:pos="1886"/>
          <w:tab w:val="left" w:pos="2434"/>
          <w:tab w:val="left" w:pos="2880"/>
        </w:tabs>
        <w:jc w:val="both"/>
        <w:rPr>
          <w:rFonts w:cs="Arial"/>
          <w:snapToGrid w:val="0"/>
        </w:rPr>
      </w:pPr>
    </w:p>
    <w:p w:rsidR="00197C6B" w:rsidRPr="00470959" w:rsidRDefault="00197C6B" w:rsidP="00E1027E">
      <w:pPr>
        <w:numPr>
          <w:ilvl w:val="0"/>
          <w:numId w:val="2"/>
        </w:numPr>
        <w:tabs>
          <w:tab w:val="clear" w:pos="1440"/>
          <w:tab w:val="left" w:pos="720"/>
          <w:tab w:val="num" w:pos="1890"/>
          <w:tab w:val="left" w:pos="2434"/>
          <w:tab w:val="left" w:pos="2880"/>
        </w:tabs>
        <w:ind w:left="1890" w:hanging="1170"/>
        <w:jc w:val="both"/>
        <w:rPr>
          <w:rFonts w:cs="Arial"/>
          <w:b/>
          <w:snapToGrid w:val="0"/>
        </w:rPr>
      </w:pPr>
      <w:r w:rsidRPr="00470959">
        <w:rPr>
          <w:rFonts w:cs="Arial"/>
          <w:b/>
          <w:snapToGrid w:val="0"/>
        </w:rPr>
        <w:t>Certification of Design Parameters:</w:t>
      </w:r>
    </w:p>
    <w:p w:rsidR="00197C6B" w:rsidRPr="00470959" w:rsidRDefault="00197C6B">
      <w:pPr>
        <w:tabs>
          <w:tab w:val="left" w:pos="720"/>
          <w:tab w:val="left" w:pos="1267"/>
          <w:tab w:val="left" w:pos="1886"/>
          <w:tab w:val="left" w:pos="2434"/>
          <w:tab w:val="left" w:pos="2880"/>
        </w:tabs>
        <w:jc w:val="both"/>
        <w:rPr>
          <w:rFonts w:cs="Arial"/>
          <w:snapToGrid w:val="0"/>
        </w:rPr>
      </w:pPr>
    </w:p>
    <w:p w:rsidR="00197C6B" w:rsidRPr="00470959" w:rsidRDefault="00197C6B">
      <w:pPr>
        <w:tabs>
          <w:tab w:val="left" w:pos="720"/>
          <w:tab w:val="left" w:pos="1267"/>
          <w:tab w:val="left" w:pos="1886"/>
          <w:tab w:val="left" w:pos="2434"/>
          <w:tab w:val="left" w:pos="2880"/>
        </w:tabs>
        <w:jc w:val="both"/>
        <w:rPr>
          <w:rFonts w:cs="Arial"/>
          <w:snapToGrid w:val="0"/>
        </w:rPr>
      </w:pPr>
      <w:r w:rsidRPr="00470959">
        <w:rPr>
          <w:rFonts w:cs="Arial"/>
          <w:snapToGrid w:val="0"/>
        </w:rPr>
        <w:t>See Subsection 929-2.01 herein specified.</w:t>
      </w:r>
    </w:p>
    <w:p w:rsidR="00197C6B" w:rsidRPr="00470959" w:rsidRDefault="00197C6B">
      <w:pPr>
        <w:tabs>
          <w:tab w:val="left" w:pos="720"/>
          <w:tab w:val="left" w:pos="1267"/>
          <w:tab w:val="left" w:pos="1886"/>
          <w:tab w:val="left" w:pos="2434"/>
          <w:tab w:val="left" w:pos="2880"/>
        </w:tabs>
        <w:jc w:val="both"/>
        <w:rPr>
          <w:rFonts w:cs="Arial"/>
          <w:snapToGrid w:val="0"/>
        </w:rPr>
      </w:pPr>
    </w:p>
    <w:p w:rsidR="00197C6B" w:rsidRPr="00470959" w:rsidRDefault="00197C6B" w:rsidP="00E1027E">
      <w:pPr>
        <w:numPr>
          <w:ilvl w:val="0"/>
          <w:numId w:val="2"/>
        </w:numPr>
        <w:tabs>
          <w:tab w:val="clear" w:pos="1440"/>
          <w:tab w:val="left" w:pos="720"/>
          <w:tab w:val="left" w:pos="1890"/>
          <w:tab w:val="left" w:pos="2434"/>
          <w:tab w:val="left" w:pos="2880"/>
        </w:tabs>
        <w:ind w:left="1890" w:hanging="1170"/>
        <w:jc w:val="both"/>
        <w:rPr>
          <w:rFonts w:cs="Arial"/>
          <w:b/>
          <w:snapToGrid w:val="0"/>
        </w:rPr>
      </w:pPr>
      <w:r w:rsidRPr="00470959">
        <w:rPr>
          <w:rFonts w:cs="Arial"/>
          <w:b/>
          <w:snapToGrid w:val="0"/>
        </w:rPr>
        <w:t>Certification of Materials:</w:t>
      </w:r>
    </w:p>
    <w:p w:rsidR="00197C6B" w:rsidRPr="00470959" w:rsidRDefault="00197C6B">
      <w:pPr>
        <w:tabs>
          <w:tab w:val="left" w:pos="720"/>
          <w:tab w:val="left" w:pos="1267"/>
          <w:tab w:val="left" w:pos="1886"/>
          <w:tab w:val="left" w:pos="2434"/>
          <w:tab w:val="left" w:pos="2880"/>
        </w:tabs>
        <w:jc w:val="both"/>
        <w:rPr>
          <w:rFonts w:cs="Arial"/>
          <w:snapToGrid w:val="0"/>
        </w:rPr>
      </w:pPr>
    </w:p>
    <w:p w:rsidR="00197C6B" w:rsidRPr="00470959" w:rsidRDefault="00197C6B">
      <w:pPr>
        <w:tabs>
          <w:tab w:val="left" w:pos="720"/>
          <w:tab w:val="left" w:pos="1267"/>
          <w:tab w:val="left" w:pos="1886"/>
          <w:tab w:val="left" w:pos="2434"/>
          <w:tab w:val="left" w:pos="2880"/>
        </w:tabs>
        <w:jc w:val="both"/>
        <w:rPr>
          <w:rFonts w:cs="Arial"/>
          <w:snapToGrid w:val="0"/>
        </w:rPr>
      </w:pPr>
      <w:r w:rsidRPr="00470959">
        <w:rPr>
          <w:rFonts w:cs="Arial"/>
          <w:snapToGrid w:val="0"/>
        </w:rPr>
        <w:t>See Subsection</w:t>
      </w:r>
      <w:r w:rsidR="009E34B3" w:rsidRPr="00470959">
        <w:rPr>
          <w:rFonts w:cs="Arial"/>
          <w:snapToGrid w:val="0"/>
        </w:rPr>
        <w:t>s 929-3.04,</w:t>
      </w:r>
      <w:r w:rsidRPr="00470959">
        <w:rPr>
          <w:rFonts w:cs="Arial"/>
          <w:snapToGrid w:val="0"/>
        </w:rPr>
        <w:t xml:space="preserve"> </w:t>
      </w:r>
      <w:r w:rsidR="008A7AB9" w:rsidRPr="00470959">
        <w:rPr>
          <w:rFonts w:cs="Arial"/>
          <w:snapToGrid w:val="0"/>
        </w:rPr>
        <w:t xml:space="preserve">929-3.06 </w:t>
      </w:r>
      <w:r w:rsidR="009E34B3" w:rsidRPr="00470959">
        <w:rPr>
          <w:rFonts w:cs="Arial"/>
          <w:snapToGrid w:val="0"/>
        </w:rPr>
        <w:t xml:space="preserve">and </w:t>
      </w:r>
      <w:r w:rsidR="008A7AB9" w:rsidRPr="00470959">
        <w:rPr>
          <w:rFonts w:cs="Arial"/>
          <w:snapToGrid w:val="0"/>
        </w:rPr>
        <w:t xml:space="preserve">929-3.09 </w:t>
      </w:r>
      <w:r w:rsidRPr="00470959">
        <w:rPr>
          <w:rFonts w:cs="Arial"/>
          <w:snapToGrid w:val="0"/>
        </w:rPr>
        <w:t>herein specified.</w:t>
      </w:r>
    </w:p>
    <w:p w:rsidR="00D43224" w:rsidRPr="00470959" w:rsidRDefault="00D43224">
      <w:pPr>
        <w:tabs>
          <w:tab w:val="left" w:pos="720"/>
          <w:tab w:val="left" w:pos="1267"/>
          <w:tab w:val="left" w:pos="1886"/>
          <w:tab w:val="left" w:pos="2434"/>
          <w:tab w:val="left" w:pos="2880"/>
        </w:tabs>
        <w:jc w:val="both"/>
        <w:rPr>
          <w:rFonts w:cs="Arial"/>
          <w:snapToGrid w:val="0"/>
        </w:rPr>
      </w:pPr>
    </w:p>
    <w:p w:rsidR="00197C6B" w:rsidRPr="00470959" w:rsidRDefault="00197C6B">
      <w:pPr>
        <w:tabs>
          <w:tab w:val="left" w:pos="720"/>
          <w:tab w:val="left" w:pos="1267"/>
          <w:tab w:val="left" w:pos="1886"/>
          <w:tab w:val="left" w:pos="2434"/>
          <w:tab w:val="left" w:pos="2880"/>
        </w:tabs>
        <w:jc w:val="both"/>
        <w:rPr>
          <w:rFonts w:cs="Arial"/>
          <w:b/>
          <w:snapToGrid w:val="0"/>
        </w:rPr>
      </w:pPr>
      <w:r w:rsidRPr="00470959">
        <w:rPr>
          <w:rFonts w:cs="Arial"/>
          <w:b/>
          <w:snapToGrid w:val="0"/>
        </w:rPr>
        <w:t>929-1.03</w:t>
      </w:r>
      <w:r w:rsidRPr="00470959">
        <w:rPr>
          <w:rFonts w:cs="Arial"/>
          <w:b/>
          <w:snapToGrid w:val="0"/>
        </w:rPr>
        <w:tab/>
      </w:r>
      <w:r w:rsidRPr="00470959">
        <w:rPr>
          <w:rFonts w:cs="Arial"/>
          <w:b/>
          <w:snapToGrid w:val="0"/>
        </w:rPr>
        <w:tab/>
        <w:t>Accepted Systems:</w:t>
      </w:r>
    </w:p>
    <w:p w:rsidR="00197C6B" w:rsidRPr="00470959" w:rsidRDefault="00197C6B">
      <w:pPr>
        <w:tabs>
          <w:tab w:val="left" w:pos="720"/>
          <w:tab w:val="left" w:pos="1267"/>
          <w:tab w:val="left" w:pos="1886"/>
          <w:tab w:val="left" w:pos="2434"/>
          <w:tab w:val="left" w:pos="2880"/>
        </w:tabs>
        <w:jc w:val="both"/>
        <w:rPr>
          <w:rFonts w:cs="Arial"/>
          <w:b/>
          <w:snapToGrid w:val="0"/>
        </w:rPr>
      </w:pPr>
    </w:p>
    <w:p w:rsidR="00197C6B" w:rsidRPr="00470959" w:rsidRDefault="00197C6B">
      <w:pPr>
        <w:tabs>
          <w:tab w:val="left" w:pos="720"/>
          <w:tab w:val="left" w:pos="1267"/>
          <w:tab w:val="left" w:pos="1886"/>
          <w:tab w:val="left" w:pos="2434"/>
          <w:tab w:val="left" w:pos="2880"/>
        </w:tabs>
        <w:jc w:val="both"/>
        <w:rPr>
          <w:rFonts w:cs="Arial"/>
          <w:snapToGrid w:val="0"/>
        </w:rPr>
      </w:pPr>
      <w:r w:rsidRPr="00470959">
        <w:rPr>
          <w:rFonts w:cs="Arial"/>
          <w:snapToGrid w:val="0"/>
        </w:rPr>
        <w:t xml:space="preserve">The contractor shall select </w:t>
      </w:r>
      <w:r w:rsidR="00ED33F7" w:rsidRPr="00470959">
        <w:rPr>
          <w:rFonts w:cs="Arial"/>
          <w:snapToGrid w:val="0"/>
        </w:rPr>
        <w:t xml:space="preserve">one of the </w:t>
      </w:r>
      <w:r w:rsidRPr="00470959">
        <w:rPr>
          <w:rFonts w:cs="Arial"/>
          <w:snapToGrid w:val="0"/>
        </w:rPr>
        <w:t xml:space="preserve">appropriate </w:t>
      </w:r>
      <w:r w:rsidR="00ED33F7" w:rsidRPr="00470959">
        <w:rPr>
          <w:rFonts w:cs="Arial"/>
          <w:snapToGrid w:val="0"/>
        </w:rPr>
        <w:t xml:space="preserve">ADOT pre-approved </w:t>
      </w:r>
      <w:r w:rsidRPr="00470959">
        <w:rPr>
          <w:rFonts w:cs="Arial"/>
          <w:snapToGrid w:val="0"/>
        </w:rPr>
        <w:t>earth retaining system</w:t>
      </w:r>
      <w:r w:rsidR="005B546A" w:rsidRPr="00470959">
        <w:rPr>
          <w:rFonts w:cs="Arial"/>
          <w:snapToGrid w:val="0"/>
        </w:rPr>
        <w:t>s</w:t>
      </w:r>
      <w:r w:rsidRPr="00470959">
        <w:rPr>
          <w:rFonts w:cs="Arial"/>
          <w:snapToGrid w:val="0"/>
        </w:rPr>
        <w:t xml:space="preserve"> to be constructed for the MSE walls designated on the plans.</w:t>
      </w:r>
    </w:p>
    <w:p w:rsidR="00ED33F7" w:rsidRPr="00470959" w:rsidRDefault="00ED33F7">
      <w:pPr>
        <w:tabs>
          <w:tab w:val="left" w:pos="720"/>
          <w:tab w:val="left" w:pos="1267"/>
          <w:tab w:val="left" w:pos="1886"/>
          <w:tab w:val="left" w:pos="2434"/>
          <w:tab w:val="left" w:pos="2880"/>
        </w:tabs>
        <w:jc w:val="both"/>
        <w:rPr>
          <w:rFonts w:cs="Arial"/>
          <w:snapToGrid w:val="0"/>
        </w:rPr>
      </w:pPr>
    </w:p>
    <w:p w:rsidR="00ED33F7" w:rsidRPr="00470959" w:rsidRDefault="00ED33F7">
      <w:pPr>
        <w:tabs>
          <w:tab w:val="left" w:pos="720"/>
          <w:tab w:val="left" w:pos="1267"/>
          <w:tab w:val="left" w:pos="1886"/>
          <w:tab w:val="left" w:pos="2434"/>
          <w:tab w:val="left" w:pos="2880"/>
        </w:tabs>
        <w:jc w:val="both"/>
        <w:rPr>
          <w:rFonts w:cs="Arial"/>
          <w:snapToGrid w:val="0"/>
        </w:rPr>
      </w:pPr>
      <w:r w:rsidRPr="00470959">
        <w:rPr>
          <w:rFonts w:cs="Arial"/>
          <w:snapToGrid w:val="0"/>
        </w:rPr>
        <w:lastRenderedPageBreak/>
        <w:t>Pre-approved systems are listed on the ADOT</w:t>
      </w:r>
      <w:r w:rsidR="00C01D69" w:rsidRPr="00470959">
        <w:rPr>
          <w:rFonts w:cs="Arial"/>
          <w:snapToGrid w:val="0"/>
        </w:rPr>
        <w:t xml:space="preserve"> Bridge Group website:</w:t>
      </w:r>
    </w:p>
    <w:p w:rsidR="00C01D69" w:rsidRPr="00470959" w:rsidRDefault="00C01D69">
      <w:pPr>
        <w:tabs>
          <w:tab w:val="left" w:pos="720"/>
          <w:tab w:val="left" w:pos="1267"/>
          <w:tab w:val="left" w:pos="1886"/>
          <w:tab w:val="left" w:pos="2434"/>
          <w:tab w:val="left" w:pos="2880"/>
        </w:tabs>
        <w:jc w:val="both"/>
        <w:rPr>
          <w:rFonts w:cs="Arial"/>
          <w:snapToGrid w:val="0"/>
        </w:rPr>
      </w:pPr>
    </w:p>
    <w:p w:rsidR="00C01D69" w:rsidRPr="00470959" w:rsidRDefault="00C01D69">
      <w:pPr>
        <w:tabs>
          <w:tab w:val="left" w:pos="720"/>
          <w:tab w:val="left" w:pos="1267"/>
          <w:tab w:val="left" w:pos="1886"/>
          <w:tab w:val="left" w:pos="2434"/>
          <w:tab w:val="left" w:pos="2880"/>
        </w:tabs>
        <w:jc w:val="both"/>
        <w:rPr>
          <w:rFonts w:cs="Arial"/>
          <w:snapToGrid w:val="0"/>
        </w:rPr>
      </w:pPr>
      <w:r w:rsidRPr="00470959">
        <w:rPr>
          <w:rFonts w:cs="Arial"/>
          <w:snapToGrid w:val="0"/>
        </w:rPr>
        <w:t>https://azdot.gov/business/engineering-and-construction/bridge/guidelines/geotech-services</w:t>
      </w:r>
    </w:p>
    <w:p w:rsidR="00430D53" w:rsidRPr="00470959" w:rsidRDefault="00430D53">
      <w:pPr>
        <w:tabs>
          <w:tab w:val="left" w:pos="720"/>
          <w:tab w:val="left" w:pos="1267"/>
          <w:tab w:val="left" w:pos="1886"/>
          <w:tab w:val="left" w:pos="2434"/>
          <w:tab w:val="left" w:pos="2880"/>
        </w:tabs>
        <w:jc w:val="both"/>
        <w:rPr>
          <w:rFonts w:cs="Arial"/>
          <w:snapToGrid w:val="0"/>
        </w:rPr>
      </w:pPr>
    </w:p>
    <w:p w:rsidR="00197C6B" w:rsidRPr="00470959" w:rsidRDefault="00197C6B">
      <w:pPr>
        <w:tabs>
          <w:tab w:val="left" w:pos="720"/>
          <w:tab w:val="left" w:pos="1267"/>
          <w:tab w:val="left" w:pos="1886"/>
          <w:tab w:val="left" w:pos="2434"/>
          <w:tab w:val="left" w:pos="2880"/>
        </w:tabs>
        <w:jc w:val="both"/>
        <w:rPr>
          <w:rFonts w:cs="Arial"/>
          <w:snapToGrid w:val="0"/>
        </w:rPr>
      </w:pPr>
      <w:r w:rsidRPr="00470959">
        <w:rPr>
          <w:rFonts w:cs="Arial"/>
          <w:snapToGrid w:val="0"/>
        </w:rPr>
        <w:t>The features of the system</w:t>
      </w:r>
      <w:r w:rsidR="00F73A27" w:rsidRPr="00470959">
        <w:rPr>
          <w:rFonts w:cs="Arial"/>
          <w:snapToGrid w:val="0"/>
        </w:rPr>
        <w:t xml:space="preserve">(s) </w:t>
      </w:r>
      <w:r w:rsidRPr="00470959">
        <w:rPr>
          <w:rFonts w:cs="Arial"/>
          <w:snapToGrid w:val="0"/>
        </w:rPr>
        <w:t xml:space="preserve">furnished, including design and configuration of precast elements, fasteners, connections, soil reinforcements, joint fillers, </w:t>
      </w:r>
      <w:r w:rsidR="00EC1268" w:rsidRPr="00470959">
        <w:rPr>
          <w:rFonts w:cs="Arial"/>
          <w:snapToGrid w:val="0"/>
        </w:rPr>
        <w:t xml:space="preserve">geotextile </w:t>
      </w:r>
      <w:r w:rsidRPr="00470959">
        <w:rPr>
          <w:rFonts w:cs="Arial"/>
          <w:snapToGrid w:val="0"/>
        </w:rPr>
        <w:t>filter</w:t>
      </w:r>
      <w:r w:rsidR="00E63CC3" w:rsidRPr="00470959">
        <w:rPr>
          <w:rFonts w:cs="Arial"/>
          <w:snapToGrid w:val="0"/>
        </w:rPr>
        <w:t>,</w:t>
      </w:r>
      <w:r w:rsidRPr="00470959">
        <w:rPr>
          <w:rFonts w:cs="Arial"/>
          <w:snapToGrid w:val="0"/>
        </w:rPr>
        <w:t xml:space="preserve"> and other necessary</w:t>
      </w:r>
      <w:r w:rsidR="00E63CC3" w:rsidRPr="00470959">
        <w:rPr>
          <w:rFonts w:cs="Arial"/>
          <w:snapToGrid w:val="0"/>
        </w:rPr>
        <w:t xml:space="preserve"> components </w:t>
      </w:r>
      <w:r w:rsidRPr="00470959">
        <w:rPr>
          <w:rFonts w:cs="Arial"/>
          <w:snapToGrid w:val="0"/>
        </w:rPr>
        <w:t xml:space="preserve">shall be those that </w:t>
      </w:r>
      <w:r w:rsidR="005B546A" w:rsidRPr="00470959">
        <w:rPr>
          <w:rFonts w:cs="Arial"/>
          <w:snapToGrid w:val="0"/>
        </w:rPr>
        <w:t>meet the requirements of S</w:t>
      </w:r>
      <w:r w:rsidR="00990656" w:rsidRPr="00470959">
        <w:rPr>
          <w:rFonts w:cs="Arial"/>
          <w:snapToGrid w:val="0"/>
        </w:rPr>
        <w:t>ubsection 929-2.</w:t>
      </w:r>
    </w:p>
    <w:p w:rsidR="00380420" w:rsidRPr="00470959" w:rsidRDefault="00380420">
      <w:pPr>
        <w:tabs>
          <w:tab w:val="left" w:pos="720"/>
          <w:tab w:val="left" w:pos="1267"/>
          <w:tab w:val="left" w:pos="1886"/>
          <w:tab w:val="left" w:pos="2434"/>
          <w:tab w:val="left" w:pos="2880"/>
        </w:tabs>
        <w:jc w:val="both"/>
        <w:rPr>
          <w:rFonts w:cs="Arial"/>
          <w:snapToGrid w:val="0"/>
        </w:rPr>
      </w:pPr>
    </w:p>
    <w:p w:rsidR="00197C6B" w:rsidRPr="00470959" w:rsidRDefault="00197C6B">
      <w:pPr>
        <w:tabs>
          <w:tab w:val="left" w:pos="720"/>
          <w:tab w:val="left" w:pos="1267"/>
          <w:tab w:val="left" w:pos="1886"/>
          <w:tab w:val="left" w:pos="2434"/>
          <w:tab w:val="left" w:pos="2880"/>
        </w:tabs>
        <w:jc w:val="both"/>
        <w:rPr>
          <w:rFonts w:cs="Arial"/>
          <w:snapToGrid w:val="0"/>
        </w:rPr>
      </w:pPr>
      <w:r w:rsidRPr="00470959">
        <w:rPr>
          <w:rFonts w:cs="Arial"/>
          <w:snapToGrid w:val="0"/>
        </w:rPr>
        <w:t xml:space="preserve">Heights and lengths of earth retaining </w:t>
      </w:r>
      <w:r w:rsidR="00F515B2" w:rsidRPr="00470959">
        <w:rPr>
          <w:rFonts w:cs="Arial"/>
          <w:snapToGrid w:val="0"/>
        </w:rPr>
        <w:t xml:space="preserve">MSE </w:t>
      </w:r>
      <w:r w:rsidRPr="00470959">
        <w:rPr>
          <w:rFonts w:cs="Arial"/>
          <w:snapToGrid w:val="0"/>
        </w:rPr>
        <w:t xml:space="preserve">walls may vary from, but shall not be less than, those shown on the </w:t>
      </w:r>
      <w:r w:rsidR="00B9085B" w:rsidRPr="00470959">
        <w:rPr>
          <w:rFonts w:cs="Arial"/>
          <w:snapToGrid w:val="0"/>
        </w:rPr>
        <w:t>p</w:t>
      </w:r>
      <w:r w:rsidRPr="00470959">
        <w:rPr>
          <w:rFonts w:cs="Arial"/>
          <w:snapToGrid w:val="0"/>
        </w:rPr>
        <w:t xml:space="preserve">lans.  The height and length to be used for any system shall be the minimum for that system that will effectively retain the earth behind the wall for the loading conditions and the contours, profile, or slope lines shown on the </w:t>
      </w:r>
      <w:r w:rsidR="00B9085B" w:rsidRPr="00470959">
        <w:rPr>
          <w:rFonts w:cs="Arial"/>
          <w:snapToGrid w:val="0"/>
        </w:rPr>
        <w:t>p</w:t>
      </w:r>
      <w:r w:rsidRPr="00470959">
        <w:rPr>
          <w:rFonts w:cs="Arial"/>
          <w:snapToGrid w:val="0"/>
        </w:rPr>
        <w:t>lans, in accordance with all relevant internal and external stability design criteria.</w:t>
      </w:r>
    </w:p>
    <w:p w:rsidR="00E6068F" w:rsidRPr="00470959" w:rsidRDefault="00E6068F">
      <w:pPr>
        <w:tabs>
          <w:tab w:val="left" w:pos="720"/>
          <w:tab w:val="left" w:pos="1267"/>
          <w:tab w:val="left" w:pos="1886"/>
          <w:tab w:val="left" w:pos="2434"/>
          <w:tab w:val="left" w:pos="2880"/>
        </w:tabs>
        <w:jc w:val="both"/>
        <w:rPr>
          <w:rFonts w:cs="Arial"/>
          <w:snapToGrid w:val="0"/>
        </w:rPr>
      </w:pPr>
    </w:p>
    <w:p w:rsidR="00E6068F" w:rsidRPr="00470959" w:rsidRDefault="00E6068F" w:rsidP="00E6068F">
      <w:pPr>
        <w:tabs>
          <w:tab w:val="left" w:pos="720"/>
          <w:tab w:val="left" w:pos="1267"/>
          <w:tab w:val="left" w:pos="1886"/>
          <w:tab w:val="left" w:pos="2434"/>
          <w:tab w:val="left" w:pos="2880"/>
        </w:tabs>
        <w:jc w:val="both"/>
        <w:rPr>
          <w:rFonts w:cs="Arial"/>
          <w:b/>
          <w:snapToGrid w:val="0"/>
        </w:rPr>
      </w:pPr>
      <w:r w:rsidRPr="00470959">
        <w:rPr>
          <w:rFonts w:cs="Arial"/>
          <w:b/>
          <w:snapToGrid w:val="0"/>
        </w:rPr>
        <w:t>929-1.04</w:t>
      </w:r>
      <w:r w:rsidRPr="00470959">
        <w:rPr>
          <w:rFonts w:cs="Arial"/>
          <w:b/>
          <w:snapToGrid w:val="0"/>
        </w:rPr>
        <w:tab/>
      </w:r>
      <w:r w:rsidRPr="00470959">
        <w:rPr>
          <w:rFonts w:cs="Arial"/>
          <w:b/>
          <w:snapToGrid w:val="0"/>
        </w:rPr>
        <w:tab/>
      </w:r>
      <w:r w:rsidR="00FB027E" w:rsidRPr="00470959">
        <w:rPr>
          <w:rFonts w:cs="Arial"/>
          <w:b/>
          <w:snapToGrid w:val="0"/>
        </w:rPr>
        <w:t>Unlisted</w:t>
      </w:r>
      <w:r w:rsidRPr="00470959">
        <w:rPr>
          <w:rFonts w:cs="Arial"/>
          <w:b/>
          <w:snapToGrid w:val="0"/>
        </w:rPr>
        <w:t xml:space="preserve"> System</w:t>
      </w:r>
      <w:r w:rsidR="00FB027E" w:rsidRPr="00470959">
        <w:rPr>
          <w:rFonts w:cs="Arial"/>
          <w:b/>
          <w:snapToGrid w:val="0"/>
        </w:rPr>
        <w:t>s</w:t>
      </w:r>
      <w:r w:rsidRPr="00470959">
        <w:rPr>
          <w:rFonts w:cs="Arial"/>
          <w:b/>
          <w:snapToGrid w:val="0"/>
        </w:rPr>
        <w:t xml:space="preserve"> A</w:t>
      </w:r>
      <w:r w:rsidR="00532D5E" w:rsidRPr="00470959">
        <w:rPr>
          <w:rFonts w:cs="Arial"/>
          <w:b/>
          <w:snapToGrid w:val="0"/>
        </w:rPr>
        <w:t>cceptance</w:t>
      </w:r>
      <w:r w:rsidRPr="00470959">
        <w:rPr>
          <w:rFonts w:cs="Arial"/>
          <w:b/>
          <w:snapToGrid w:val="0"/>
        </w:rPr>
        <w:t xml:space="preserve"> Process:</w:t>
      </w:r>
    </w:p>
    <w:p w:rsidR="00E6068F" w:rsidRPr="00470959" w:rsidRDefault="00E6068F">
      <w:pPr>
        <w:tabs>
          <w:tab w:val="left" w:pos="720"/>
          <w:tab w:val="left" w:pos="1267"/>
          <w:tab w:val="left" w:pos="1886"/>
          <w:tab w:val="left" w:pos="2434"/>
          <w:tab w:val="left" w:pos="2880"/>
        </w:tabs>
        <w:jc w:val="both"/>
        <w:rPr>
          <w:rFonts w:cs="Arial"/>
          <w:snapToGrid w:val="0"/>
        </w:rPr>
      </w:pPr>
    </w:p>
    <w:p w:rsidR="00E6068F" w:rsidRPr="00470959" w:rsidRDefault="00E6068F">
      <w:pPr>
        <w:tabs>
          <w:tab w:val="left" w:pos="720"/>
          <w:tab w:val="left" w:pos="1267"/>
          <w:tab w:val="left" w:pos="1886"/>
          <w:tab w:val="left" w:pos="2434"/>
          <w:tab w:val="left" w:pos="2880"/>
        </w:tabs>
        <w:jc w:val="both"/>
        <w:rPr>
          <w:rFonts w:cs="Arial"/>
          <w:snapToGrid w:val="0"/>
        </w:rPr>
      </w:pPr>
      <w:r w:rsidRPr="00470959">
        <w:rPr>
          <w:rFonts w:cs="Arial"/>
          <w:snapToGrid w:val="0"/>
        </w:rPr>
        <w:t>If the contractor elects to use an earth retaining systems not listed on the ADOT Bridge Group website, the approval process for such systems is as follows:</w:t>
      </w:r>
    </w:p>
    <w:p w:rsidR="00E6068F" w:rsidRPr="00470959" w:rsidRDefault="00E6068F">
      <w:pPr>
        <w:tabs>
          <w:tab w:val="left" w:pos="720"/>
          <w:tab w:val="left" w:pos="1267"/>
          <w:tab w:val="left" w:pos="1886"/>
          <w:tab w:val="left" w:pos="2434"/>
          <w:tab w:val="left" w:pos="2880"/>
        </w:tabs>
        <w:jc w:val="both"/>
        <w:rPr>
          <w:rFonts w:cs="Arial"/>
          <w:snapToGrid w:val="0"/>
        </w:rPr>
      </w:pPr>
    </w:p>
    <w:p w:rsidR="00E6068F" w:rsidRPr="00470959" w:rsidRDefault="00E6068F" w:rsidP="000C640A">
      <w:pPr>
        <w:pStyle w:val="NormalJustified"/>
        <w:numPr>
          <w:ilvl w:val="0"/>
          <w:numId w:val="21"/>
        </w:numPr>
        <w:ind w:left="1890" w:hanging="810"/>
        <w:rPr>
          <w:strike/>
          <w:spacing w:val="0"/>
        </w:rPr>
      </w:pPr>
      <w:r w:rsidRPr="00470959">
        <w:rPr>
          <w:spacing w:val="0"/>
        </w:rPr>
        <w:t xml:space="preserve">No consideration will be given to a request for approval of an unlisted </w:t>
      </w:r>
      <w:r w:rsidR="00E438E0" w:rsidRPr="00470959">
        <w:rPr>
          <w:spacing w:val="0"/>
        </w:rPr>
        <w:t>system</w:t>
      </w:r>
      <w:r w:rsidRPr="00470959">
        <w:rPr>
          <w:spacing w:val="0"/>
        </w:rPr>
        <w:t xml:space="preserve"> prior to contract award.  After award, and in time to all</w:t>
      </w:r>
      <w:r w:rsidR="00E438E0" w:rsidRPr="00470959">
        <w:rPr>
          <w:spacing w:val="0"/>
        </w:rPr>
        <w:t>ow for consideration</w:t>
      </w:r>
      <w:r w:rsidRPr="00470959">
        <w:rPr>
          <w:spacing w:val="0"/>
        </w:rPr>
        <w:t xml:space="preserve"> without delaying work, the contractor shall submit a written reque</w:t>
      </w:r>
      <w:r w:rsidR="00E438E0" w:rsidRPr="00470959">
        <w:rPr>
          <w:spacing w:val="0"/>
        </w:rPr>
        <w:t>st for approval of a new system</w:t>
      </w:r>
      <w:r w:rsidRPr="00470959">
        <w:rPr>
          <w:spacing w:val="0"/>
        </w:rPr>
        <w:t>.</w:t>
      </w:r>
    </w:p>
    <w:p w:rsidR="00532D5E" w:rsidRPr="00470959" w:rsidRDefault="00532D5E" w:rsidP="00532D5E">
      <w:pPr>
        <w:pStyle w:val="NormalJustified"/>
        <w:ind w:left="1890"/>
        <w:rPr>
          <w:strike/>
          <w:spacing w:val="0"/>
        </w:rPr>
      </w:pPr>
    </w:p>
    <w:p w:rsidR="00532D5E" w:rsidRPr="00470959" w:rsidRDefault="00532D5E" w:rsidP="000C640A">
      <w:pPr>
        <w:pStyle w:val="NormalJustified"/>
        <w:numPr>
          <w:ilvl w:val="0"/>
          <w:numId w:val="21"/>
        </w:numPr>
        <w:ind w:left="1890" w:hanging="810"/>
        <w:rPr>
          <w:spacing w:val="0"/>
        </w:rPr>
      </w:pPr>
      <w:r w:rsidRPr="00470959">
        <w:rPr>
          <w:spacing w:val="0"/>
        </w:rPr>
        <w:t xml:space="preserve">If the contractor wishes to propose multiple </w:t>
      </w:r>
      <w:r w:rsidR="00E438E0" w:rsidRPr="00470959">
        <w:rPr>
          <w:spacing w:val="0"/>
        </w:rPr>
        <w:t>systems</w:t>
      </w:r>
      <w:r w:rsidRPr="00470959">
        <w:rPr>
          <w:spacing w:val="0"/>
        </w:rPr>
        <w:t xml:space="preserve">, separate written requests shall be submitted for each </w:t>
      </w:r>
      <w:r w:rsidR="00E438E0" w:rsidRPr="00470959">
        <w:rPr>
          <w:spacing w:val="0"/>
        </w:rPr>
        <w:t>system</w:t>
      </w:r>
      <w:r w:rsidRPr="00470959">
        <w:rPr>
          <w:spacing w:val="0"/>
        </w:rPr>
        <w:t>.  All requests must be received within the timeframes specified herein.</w:t>
      </w:r>
    </w:p>
    <w:p w:rsidR="00532D5E" w:rsidRPr="00470959" w:rsidRDefault="00532D5E" w:rsidP="0059416C">
      <w:pPr>
        <w:pStyle w:val="NormalJustified"/>
        <w:tabs>
          <w:tab w:val="clear" w:pos="2434"/>
          <w:tab w:val="clear" w:pos="2880"/>
          <w:tab w:val="left" w:pos="3587"/>
        </w:tabs>
        <w:ind w:left="1890"/>
        <w:rPr>
          <w:spacing w:val="0"/>
        </w:rPr>
      </w:pPr>
    </w:p>
    <w:p w:rsidR="00532D5E" w:rsidRPr="00470959" w:rsidRDefault="00532D5E" w:rsidP="000C640A">
      <w:pPr>
        <w:pStyle w:val="NormalJustified"/>
        <w:numPr>
          <w:ilvl w:val="0"/>
          <w:numId w:val="21"/>
        </w:numPr>
        <w:ind w:left="1890" w:hanging="810"/>
        <w:rPr>
          <w:spacing w:val="0"/>
        </w:rPr>
      </w:pPr>
      <w:r w:rsidRPr="00470959">
        <w:rPr>
          <w:spacing w:val="0"/>
        </w:rPr>
        <w:t xml:space="preserve">The contractor’s progress schedule shall indicate when the proposed </w:t>
      </w:r>
      <w:r w:rsidR="00E438E0" w:rsidRPr="00470959">
        <w:rPr>
          <w:spacing w:val="0"/>
        </w:rPr>
        <w:t>system</w:t>
      </w:r>
      <w:r w:rsidRPr="00470959">
        <w:rPr>
          <w:spacing w:val="0"/>
        </w:rPr>
        <w:t xml:space="preserve"> is to be used on the project.  The schedule shall include time for the Depart</w:t>
      </w:r>
      <w:r w:rsidR="00E438E0" w:rsidRPr="00470959">
        <w:rPr>
          <w:spacing w:val="0"/>
        </w:rPr>
        <w:t>ment to evaluate the proposed system</w:t>
      </w:r>
      <w:r w:rsidRPr="00470959">
        <w:rPr>
          <w:spacing w:val="0"/>
        </w:rPr>
        <w:t xml:space="preserve"> and shall demonstrate that there will be no impacts to the critical path.  If, in the opinion of the Engineer, the schedule shows that the evaluation and approval timeframe of the proposed </w:t>
      </w:r>
      <w:r w:rsidR="00E438E0" w:rsidRPr="00470959">
        <w:rPr>
          <w:spacing w:val="0"/>
        </w:rPr>
        <w:t>system</w:t>
      </w:r>
      <w:r w:rsidRPr="00470959">
        <w:rPr>
          <w:spacing w:val="0"/>
        </w:rPr>
        <w:t xml:space="preserve"> is not reasonable, the Department will not consider the proposed </w:t>
      </w:r>
      <w:r w:rsidR="00E438E0" w:rsidRPr="00470959">
        <w:rPr>
          <w:spacing w:val="0"/>
        </w:rPr>
        <w:t>system</w:t>
      </w:r>
      <w:r w:rsidRPr="00470959">
        <w:rPr>
          <w:spacing w:val="0"/>
        </w:rPr>
        <w:t>.</w:t>
      </w:r>
    </w:p>
    <w:p w:rsidR="00532D5E" w:rsidRPr="00470959" w:rsidRDefault="00532D5E" w:rsidP="00532D5E">
      <w:pPr>
        <w:pStyle w:val="NormalJustified"/>
        <w:ind w:left="1890"/>
        <w:rPr>
          <w:spacing w:val="0"/>
        </w:rPr>
      </w:pPr>
    </w:p>
    <w:p w:rsidR="00532D5E" w:rsidRPr="00470959" w:rsidRDefault="00532D5E" w:rsidP="000C640A">
      <w:pPr>
        <w:pStyle w:val="NormalJustified"/>
        <w:numPr>
          <w:ilvl w:val="0"/>
          <w:numId w:val="21"/>
        </w:numPr>
        <w:ind w:left="1890" w:hanging="810"/>
        <w:rPr>
          <w:spacing w:val="0"/>
        </w:rPr>
      </w:pPr>
      <w:r w:rsidRPr="00470959">
        <w:rPr>
          <w:spacing w:val="0"/>
        </w:rPr>
        <w:t xml:space="preserve">A request for the use of an unlisted </w:t>
      </w:r>
      <w:r w:rsidR="00E438E0" w:rsidRPr="00470959">
        <w:rPr>
          <w:spacing w:val="0"/>
        </w:rPr>
        <w:t>system</w:t>
      </w:r>
      <w:r w:rsidRPr="00470959">
        <w:rPr>
          <w:spacing w:val="0"/>
        </w:rPr>
        <w:t xml:space="preserve"> shall include all information necessary to determine that a </w:t>
      </w:r>
      <w:r w:rsidR="00E438E0" w:rsidRPr="00470959">
        <w:rPr>
          <w:spacing w:val="0"/>
        </w:rPr>
        <w:t>system</w:t>
      </w:r>
      <w:r w:rsidRPr="00470959">
        <w:rPr>
          <w:spacing w:val="0"/>
        </w:rPr>
        <w:t xml:space="preserve"> is an equal, including samples for testing, if required.  Unlisted </w:t>
      </w:r>
      <w:r w:rsidR="00E438E0" w:rsidRPr="00470959">
        <w:rPr>
          <w:spacing w:val="0"/>
        </w:rPr>
        <w:t>system</w:t>
      </w:r>
      <w:r w:rsidRPr="00470959">
        <w:rPr>
          <w:spacing w:val="0"/>
        </w:rPr>
        <w:t>s will not be entertained as Value Engineering (VE) Proposals.</w:t>
      </w:r>
    </w:p>
    <w:p w:rsidR="00532D5E" w:rsidRPr="00470959" w:rsidRDefault="00532D5E" w:rsidP="00532D5E">
      <w:pPr>
        <w:pStyle w:val="NormalJustified"/>
        <w:ind w:left="1890"/>
        <w:rPr>
          <w:spacing w:val="0"/>
        </w:rPr>
      </w:pPr>
    </w:p>
    <w:p w:rsidR="00532D5E" w:rsidRPr="00470959" w:rsidRDefault="00532D5E" w:rsidP="000C640A">
      <w:pPr>
        <w:pStyle w:val="NormalJustified"/>
        <w:numPr>
          <w:ilvl w:val="0"/>
          <w:numId w:val="21"/>
        </w:numPr>
        <w:ind w:left="1890" w:hanging="810"/>
        <w:rPr>
          <w:strike/>
          <w:spacing w:val="0"/>
        </w:rPr>
      </w:pPr>
      <w:r w:rsidRPr="00470959">
        <w:rPr>
          <w:spacing w:val="0"/>
        </w:rPr>
        <w:t>The Department will evaluate the information submitted, perform tests when necessary and make comparison</w:t>
      </w:r>
      <w:r w:rsidR="00E438E0" w:rsidRPr="00470959">
        <w:rPr>
          <w:spacing w:val="0"/>
        </w:rPr>
        <w:t>s</w:t>
      </w:r>
      <w:r w:rsidRPr="00470959">
        <w:rPr>
          <w:spacing w:val="0"/>
        </w:rPr>
        <w:t xml:space="preserve">.  The Engineer will then make the final decision as to whether the proposed </w:t>
      </w:r>
      <w:r w:rsidR="00E438E0" w:rsidRPr="00470959">
        <w:rPr>
          <w:spacing w:val="0"/>
        </w:rPr>
        <w:t>system</w:t>
      </w:r>
      <w:r w:rsidRPr="00470959">
        <w:rPr>
          <w:spacing w:val="0"/>
        </w:rPr>
        <w:t xml:space="preserve"> is an equal.  The Department will neither be liable for any delay in acting upon any request nor for any failure to approve a request pursuant to the use of an unlisted </w:t>
      </w:r>
      <w:r w:rsidR="00E438E0" w:rsidRPr="00470959">
        <w:rPr>
          <w:spacing w:val="0"/>
        </w:rPr>
        <w:t>system</w:t>
      </w:r>
      <w:r w:rsidRPr="00470959">
        <w:rPr>
          <w:spacing w:val="0"/>
        </w:rPr>
        <w:t>.</w:t>
      </w:r>
    </w:p>
    <w:p w:rsidR="00532D5E" w:rsidRPr="00470959" w:rsidRDefault="00532D5E" w:rsidP="00532D5E">
      <w:pPr>
        <w:pStyle w:val="NormalJustified"/>
        <w:ind w:left="1890"/>
        <w:rPr>
          <w:strike/>
          <w:spacing w:val="0"/>
        </w:rPr>
      </w:pPr>
    </w:p>
    <w:p w:rsidR="00532D5E" w:rsidRPr="00470959" w:rsidRDefault="00532D5E" w:rsidP="000C640A">
      <w:pPr>
        <w:pStyle w:val="NormalJustified"/>
        <w:numPr>
          <w:ilvl w:val="0"/>
          <w:numId w:val="21"/>
        </w:numPr>
        <w:ind w:left="1890" w:hanging="810"/>
        <w:rPr>
          <w:spacing w:val="0"/>
        </w:rPr>
      </w:pPr>
      <w:r w:rsidRPr="00470959">
        <w:rPr>
          <w:spacing w:val="0"/>
        </w:rPr>
        <w:lastRenderedPageBreak/>
        <w:t xml:space="preserve">The Department will review the contractor’s request for the use of an unlisted </w:t>
      </w:r>
      <w:r w:rsidR="00E438E0" w:rsidRPr="00470959">
        <w:rPr>
          <w:spacing w:val="0"/>
        </w:rPr>
        <w:t>system within 45</w:t>
      </w:r>
      <w:r w:rsidRPr="00470959">
        <w:rPr>
          <w:spacing w:val="0"/>
        </w:rPr>
        <w:t xml:space="preserve"> days of the contractor’s submittal and inform the contractor in writing if the request is rejected, approved, or if the Department will take additional</w:t>
      </w:r>
      <w:r w:rsidR="00E438E0" w:rsidRPr="00470959">
        <w:rPr>
          <w:spacing w:val="0"/>
        </w:rPr>
        <w:t xml:space="preserve"> time for evaluation</w:t>
      </w:r>
      <w:r w:rsidRPr="00470959">
        <w:rPr>
          <w:spacing w:val="0"/>
        </w:rPr>
        <w:t>.  Any additional information needed to e</w:t>
      </w:r>
      <w:r w:rsidR="00E438E0" w:rsidRPr="00470959">
        <w:rPr>
          <w:spacing w:val="0"/>
        </w:rPr>
        <w:t>valuate the proposed system</w:t>
      </w:r>
      <w:r w:rsidRPr="00470959">
        <w:rPr>
          <w:spacing w:val="0"/>
        </w:rPr>
        <w:t xml:space="preserve"> shall be submitted in a timely manner.  Untimely submittals of additional information shall result in rejec</w:t>
      </w:r>
      <w:r w:rsidR="00E438E0" w:rsidRPr="00470959">
        <w:rPr>
          <w:spacing w:val="0"/>
        </w:rPr>
        <w:t>tion of the proposed system</w:t>
      </w:r>
      <w:r w:rsidRPr="00470959">
        <w:rPr>
          <w:spacing w:val="0"/>
        </w:rPr>
        <w:t>.</w:t>
      </w:r>
    </w:p>
    <w:p w:rsidR="00144713" w:rsidRPr="00470959" w:rsidRDefault="00144713" w:rsidP="00144713">
      <w:pPr>
        <w:pStyle w:val="NormalJustified"/>
        <w:ind w:left="1890"/>
        <w:rPr>
          <w:spacing w:val="0"/>
        </w:rPr>
      </w:pPr>
    </w:p>
    <w:p w:rsidR="00532D5E" w:rsidRPr="00470959" w:rsidRDefault="00532D5E" w:rsidP="000C640A">
      <w:pPr>
        <w:pStyle w:val="NormalJustified"/>
        <w:numPr>
          <w:ilvl w:val="0"/>
          <w:numId w:val="21"/>
        </w:numPr>
        <w:ind w:left="1890" w:hanging="810"/>
        <w:rPr>
          <w:spacing w:val="0"/>
        </w:rPr>
      </w:pPr>
      <w:r w:rsidRPr="00470959">
        <w:rPr>
          <w:spacing w:val="0"/>
        </w:rPr>
        <w:t xml:space="preserve">The contractor shall not be entitled to additional compensation or an extension of contract time resulting from the Department’s acceptance or rejection of a proposed </w:t>
      </w:r>
      <w:r w:rsidR="00E438E0" w:rsidRPr="00470959">
        <w:rPr>
          <w:spacing w:val="0"/>
        </w:rPr>
        <w:t>system</w:t>
      </w:r>
      <w:r w:rsidRPr="00470959">
        <w:rPr>
          <w:spacing w:val="0"/>
        </w:rPr>
        <w:t xml:space="preserve">.  Bid prices shall not to be based on the anticipated approval of a proposed </w:t>
      </w:r>
      <w:r w:rsidR="00E438E0" w:rsidRPr="00470959">
        <w:rPr>
          <w:spacing w:val="0"/>
        </w:rPr>
        <w:t>system</w:t>
      </w:r>
      <w:r w:rsidRPr="00470959">
        <w:rPr>
          <w:spacing w:val="0"/>
        </w:rPr>
        <w:t>.</w:t>
      </w:r>
    </w:p>
    <w:p w:rsidR="00532D5E" w:rsidRPr="00470959" w:rsidRDefault="00532D5E">
      <w:pPr>
        <w:tabs>
          <w:tab w:val="left" w:pos="720"/>
          <w:tab w:val="left" w:pos="1267"/>
          <w:tab w:val="left" w:pos="1886"/>
          <w:tab w:val="left" w:pos="2434"/>
          <w:tab w:val="left" w:pos="2880"/>
        </w:tabs>
        <w:jc w:val="both"/>
        <w:rPr>
          <w:rFonts w:cs="Arial"/>
          <w:snapToGrid w:val="0"/>
        </w:rPr>
      </w:pPr>
    </w:p>
    <w:p w:rsidR="00E6068F" w:rsidRPr="00470959" w:rsidRDefault="00E6068F" w:rsidP="00E6068F">
      <w:pPr>
        <w:tabs>
          <w:tab w:val="left" w:pos="720"/>
          <w:tab w:val="left" w:pos="1267"/>
          <w:tab w:val="left" w:pos="1886"/>
          <w:tab w:val="left" w:pos="2434"/>
          <w:tab w:val="left" w:pos="2880"/>
        </w:tabs>
        <w:jc w:val="both"/>
        <w:rPr>
          <w:rFonts w:cs="Arial"/>
          <w:b/>
          <w:snapToGrid w:val="0"/>
        </w:rPr>
      </w:pPr>
      <w:r w:rsidRPr="00470959">
        <w:rPr>
          <w:rFonts w:cs="Arial"/>
          <w:b/>
          <w:snapToGrid w:val="0"/>
        </w:rPr>
        <w:t>929-1.05</w:t>
      </w:r>
      <w:r w:rsidRPr="00470959">
        <w:rPr>
          <w:rFonts w:cs="Arial"/>
          <w:b/>
          <w:snapToGrid w:val="0"/>
        </w:rPr>
        <w:tab/>
      </w:r>
      <w:r w:rsidRPr="00470959">
        <w:rPr>
          <w:rFonts w:cs="Arial"/>
          <w:b/>
          <w:snapToGrid w:val="0"/>
        </w:rPr>
        <w:tab/>
        <w:t>Manufacturer’s Field Representative:</w:t>
      </w:r>
    </w:p>
    <w:p w:rsidR="00E6068F" w:rsidRPr="00470959" w:rsidRDefault="00E6068F">
      <w:pPr>
        <w:tabs>
          <w:tab w:val="left" w:pos="720"/>
          <w:tab w:val="left" w:pos="1267"/>
          <w:tab w:val="left" w:pos="1886"/>
          <w:tab w:val="left" w:pos="2434"/>
          <w:tab w:val="left" w:pos="2880"/>
        </w:tabs>
        <w:jc w:val="both"/>
        <w:rPr>
          <w:rFonts w:cs="Arial"/>
          <w:b/>
          <w:snapToGrid w:val="0"/>
        </w:rPr>
      </w:pPr>
    </w:p>
    <w:p w:rsidR="00197C6B" w:rsidRPr="00470959" w:rsidRDefault="00197C6B">
      <w:pPr>
        <w:tabs>
          <w:tab w:val="left" w:pos="720"/>
          <w:tab w:val="left" w:pos="1267"/>
          <w:tab w:val="left" w:pos="1886"/>
          <w:tab w:val="left" w:pos="2434"/>
          <w:tab w:val="left" w:pos="2880"/>
        </w:tabs>
        <w:jc w:val="both"/>
        <w:rPr>
          <w:rFonts w:cs="Arial"/>
          <w:snapToGrid w:val="0"/>
        </w:rPr>
      </w:pPr>
      <w:r w:rsidRPr="00470959">
        <w:rPr>
          <w:rFonts w:cs="Arial"/>
          <w:snapToGrid w:val="0"/>
        </w:rPr>
        <w:t xml:space="preserve">The manufacturer’s field representative performing the work described in this specification shall have, in the past three years, successfully installed at least four MSE retaining walls of heights, lengths and complexity similar to those shown on the </w:t>
      </w:r>
      <w:r w:rsidR="00B9085B" w:rsidRPr="00470959">
        <w:rPr>
          <w:rFonts w:cs="Arial"/>
          <w:snapToGrid w:val="0"/>
        </w:rPr>
        <w:t>p</w:t>
      </w:r>
      <w:r w:rsidR="00A9210D" w:rsidRPr="00470959">
        <w:rPr>
          <w:rFonts w:cs="Arial"/>
          <w:snapToGrid w:val="0"/>
        </w:rPr>
        <w:t xml:space="preserve">lans </w:t>
      </w:r>
      <w:r w:rsidRPr="00470959">
        <w:rPr>
          <w:rFonts w:cs="Arial"/>
          <w:snapToGrid w:val="0"/>
        </w:rPr>
        <w:t>and meeting th</w:t>
      </w:r>
      <w:r w:rsidR="008C1FA2" w:rsidRPr="00470959">
        <w:rPr>
          <w:rFonts w:cs="Arial"/>
          <w:snapToGrid w:val="0"/>
        </w:rPr>
        <w:t xml:space="preserve">e tolerances specified herein. </w:t>
      </w:r>
      <w:r w:rsidRPr="00470959">
        <w:rPr>
          <w:rFonts w:cs="Arial"/>
          <w:snapToGrid w:val="0"/>
        </w:rPr>
        <w:t>The manufacturer’s field representative may make field changes subject to the approval of the Engineer.  Any such changes shall be documented in writing within 24 hours of the approved changes.  This written document shall be sealed by the manufacturer’s design engineer</w:t>
      </w:r>
      <w:r w:rsidR="00A9210D" w:rsidRPr="00470959">
        <w:rPr>
          <w:rFonts w:cs="Arial"/>
          <w:snapToGrid w:val="0"/>
        </w:rPr>
        <w:t>,</w:t>
      </w:r>
      <w:r w:rsidRPr="00470959">
        <w:rPr>
          <w:rFonts w:cs="Arial"/>
          <w:snapToGrid w:val="0"/>
        </w:rPr>
        <w:t xml:space="preserve"> who is registered as a Civil Engineer in the State of Arizona.</w:t>
      </w:r>
    </w:p>
    <w:p w:rsidR="00197C6B" w:rsidRPr="00470959" w:rsidRDefault="00197C6B">
      <w:pPr>
        <w:tabs>
          <w:tab w:val="left" w:pos="720"/>
          <w:tab w:val="left" w:pos="1267"/>
          <w:tab w:val="left" w:pos="1886"/>
          <w:tab w:val="left" w:pos="2434"/>
          <w:tab w:val="left" w:pos="2880"/>
        </w:tabs>
        <w:jc w:val="both"/>
        <w:rPr>
          <w:rFonts w:cs="Arial"/>
          <w:snapToGrid w:val="0"/>
        </w:rPr>
      </w:pPr>
    </w:p>
    <w:p w:rsidR="00E6068F" w:rsidRPr="00470959" w:rsidRDefault="00E6068F" w:rsidP="00E6068F">
      <w:pPr>
        <w:tabs>
          <w:tab w:val="left" w:pos="720"/>
          <w:tab w:val="left" w:pos="1267"/>
          <w:tab w:val="left" w:pos="1886"/>
          <w:tab w:val="left" w:pos="2434"/>
          <w:tab w:val="left" w:pos="2880"/>
        </w:tabs>
        <w:jc w:val="both"/>
        <w:rPr>
          <w:rFonts w:cs="Arial"/>
          <w:b/>
          <w:snapToGrid w:val="0"/>
        </w:rPr>
      </w:pPr>
      <w:r w:rsidRPr="00470959">
        <w:rPr>
          <w:rFonts w:cs="Arial"/>
          <w:b/>
          <w:snapToGrid w:val="0"/>
        </w:rPr>
        <w:t>929-1.06</w:t>
      </w:r>
      <w:r w:rsidRPr="00470959">
        <w:rPr>
          <w:rFonts w:cs="Arial"/>
          <w:b/>
          <w:snapToGrid w:val="0"/>
        </w:rPr>
        <w:tab/>
      </w:r>
      <w:r w:rsidRPr="00470959">
        <w:rPr>
          <w:rFonts w:cs="Arial"/>
          <w:b/>
          <w:snapToGrid w:val="0"/>
        </w:rPr>
        <w:tab/>
        <w:t>MSE Pre</w:t>
      </w:r>
      <w:r w:rsidRPr="00470959">
        <w:rPr>
          <w:rFonts w:cs="Arial"/>
          <w:b/>
          <w:snapToGrid w:val="0"/>
        </w:rPr>
        <w:noBreakHyphen/>
        <w:t>Activity Meeting:</w:t>
      </w:r>
    </w:p>
    <w:p w:rsidR="00E6068F" w:rsidRPr="00470959" w:rsidRDefault="00E6068F">
      <w:pPr>
        <w:tabs>
          <w:tab w:val="left" w:pos="720"/>
          <w:tab w:val="left" w:pos="1267"/>
          <w:tab w:val="left" w:pos="1886"/>
          <w:tab w:val="left" w:pos="2434"/>
          <w:tab w:val="left" w:pos="2880"/>
        </w:tabs>
        <w:jc w:val="both"/>
        <w:rPr>
          <w:rFonts w:cs="Arial"/>
          <w:b/>
          <w:snapToGrid w:val="0"/>
        </w:rPr>
      </w:pPr>
    </w:p>
    <w:p w:rsidR="00197C6B" w:rsidRPr="00470959" w:rsidRDefault="00197C6B">
      <w:pPr>
        <w:tabs>
          <w:tab w:val="left" w:pos="720"/>
          <w:tab w:val="left" w:pos="1267"/>
          <w:tab w:val="left" w:pos="1886"/>
          <w:tab w:val="left" w:pos="2434"/>
          <w:tab w:val="left" w:pos="2880"/>
        </w:tabs>
        <w:jc w:val="both"/>
        <w:rPr>
          <w:rFonts w:cs="Arial"/>
          <w:snapToGrid w:val="0"/>
        </w:rPr>
      </w:pPr>
      <w:r w:rsidRPr="00470959">
        <w:rPr>
          <w:rFonts w:cs="Arial"/>
          <w:snapToGrid w:val="0"/>
        </w:rPr>
        <w:t>A pre-activity meeting will be scheduled prior to commencement of M</w:t>
      </w:r>
      <w:r w:rsidR="008C1FA2" w:rsidRPr="00470959">
        <w:rPr>
          <w:rFonts w:cs="Arial"/>
          <w:snapToGrid w:val="0"/>
        </w:rPr>
        <w:t xml:space="preserve">SE wall construction activity. </w:t>
      </w:r>
      <w:r w:rsidRPr="00470959">
        <w:rPr>
          <w:rFonts w:cs="Arial"/>
          <w:snapToGrid w:val="0"/>
        </w:rPr>
        <w:t>As a minimum, this meeting shall be attended by the Engineer, contractor</w:t>
      </w:r>
      <w:r w:rsidR="00EC1268" w:rsidRPr="00470959">
        <w:rPr>
          <w:rFonts w:cs="Arial"/>
          <w:snapToGrid w:val="0"/>
        </w:rPr>
        <w:t xml:space="preserve"> (including wall construction crew chiefs)</w:t>
      </w:r>
      <w:r w:rsidRPr="00470959">
        <w:rPr>
          <w:rFonts w:cs="Arial"/>
          <w:snapToGrid w:val="0"/>
        </w:rPr>
        <w:t>, the MSE wall sub-contractor, MSE wall manufacturer’s and MSE Wall designer’s representatives.  No wall construction activity shall be performed until the contractor’s final submittals have</w:t>
      </w:r>
      <w:r w:rsidR="00A9210D" w:rsidRPr="00470959">
        <w:rPr>
          <w:rFonts w:cs="Arial"/>
          <w:snapToGrid w:val="0"/>
        </w:rPr>
        <w:t xml:space="preserve"> been approved as having</w:t>
      </w:r>
      <w:r w:rsidRPr="00470959">
        <w:rPr>
          <w:rFonts w:cs="Arial"/>
          <w:snapToGrid w:val="0"/>
        </w:rPr>
        <w:t xml:space="preserve"> satisfactorily resolved all review comments and the pre-activity meeting </w:t>
      </w:r>
      <w:r w:rsidR="00EC1268" w:rsidRPr="00470959">
        <w:rPr>
          <w:rFonts w:cs="Arial"/>
          <w:snapToGrid w:val="0"/>
        </w:rPr>
        <w:t>has been held</w:t>
      </w:r>
      <w:r w:rsidR="00E26275" w:rsidRPr="00470959">
        <w:rPr>
          <w:rFonts w:cs="Arial"/>
          <w:snapToGrid w:val="0"/>
        </w:rPr>
        <w:t>.</w:t>
      </w:r>
    </w:p>
    <w:p w:rsidR="00197C6B" w:rsidRPr="00470959" w:rsidRDefault="00197C6B">
      <w:pPr>
        <w:tabs>
          <w:tab w:val="left" w:pos="720"/>
          <w:tab w:val="left" w:pos="1267"/>
          <w:tab w:val="left" w:pos="1886"/>
          <w:tab w:val="left" w:pos="2434"/>
          <w:tab w:val="left" w:pos="2880"/>
        </w:tabs>
        <w:jc w:val="both"/>
        <w:rPr>
          <w:rFonts w:cs="Arial"/>
          <w:snapToGrid w:val="0"/>
        </w:rPr>
      </w:pPr>
    </w:p>
    <w:p w:rsidR="00E6068F" w:rsidRPr="00470959" w:rsidRDefault="00E6068F" w:rsidP="00E6068F">
      <w:pPr>
        <w:tabs>
          <w:tab w:val="left" w:pos="720"/>
          <w:tab w:val="left" w:pos="1267"/>
          <w:tab w:val="left" w:pos="1886"/>
          <w:tab w:val="left" w:pos="2434"/>
          <w:tab w:val="left" w:pos="2880"/>
        </w:tabs>
        <w:jc w:val="both"/>
        <w:rPr>
          <w:rFonts w:cs="Arial"/>
          <w:b/>
          <w:snapToGrid w:val="0"/>
        </w:rPr>
      </w:pPr>
      <w:r w:rsidRPr="00470959">
        <w:rPr>
          <w:rFonts w:cs="Arial"/>
          <w:b/>
          <w:snapToGrid w:val="0"/>
        </w:rPr>
        <w:t>929-1.07</w:t>
      </w:r>
      <w:r w:rsidRPr="00470959">
        <w:rPr>
          <w:rFonts w:cs="Arial"/>
          <w:b/>
          <w:snapToGrid w:val="0"/>
        </w:rPr>
        <w:tab/>
      </w:r>
      <w:r w:rsidRPr="00470959">
        <w:rPr>
          <w:rFonts w:cs="Arial"/>
          <w:b/>
          <w:snapToGrid w:val="0"/>
        </w:rPr>
        <w:tab/>
        <w:t>Wall Aesthetics:</w:t>
      </w:r>
    </w:p>
    <w:p w:rsidR="008A7AB9" w:rsidRPr="00470959" w:rsidRDefault="008A7AB9">
      <w:pPr>
        <w:tabs>
          <w:tab w:val="left" w:pos="720"/>
          <w:tab w:val="left" w:pos="1267"/>
          <w:tab w:val="left" w:pos="1886"/>
          <w:tab w:val="left" w:pos="2434"/>
          <w:tab w:val="left" w:pos="2880"/>
        </w:tabs>
        <w:jc w:val="both"/>
        <w:rPr>
          <w:rFonts w:cs="Arial"/>
          <w:b/>
          <w:snapToGrid w:val="0"/>
        </w:rPr>
      </w:pPr>
    </w:p>
    <w:p w:rsidR="00197C6B" w:rsidRPr="00470959" w:rsidRDefault="0085482B">
      <w:pPr>
        <w:tabs>
          <w:tab w:val="left" w:pos="720"/>
          <w:tab w:val="left" w:pos="1267"/>
          <w:tab w:val="left" w:pos="1886"/>
          <w:tab w:val="left" w:pos="2434"/>
          <w:tab w:val="left" w:pos="2880"/>
        </w:tabs>
        <w:jc w:val="both"/>
        <w:rPr>
          <w:rFonts w:cs="Arial"/>
          <w:snapToGrid w:val="0"/>
        </w:rPr>
      </w:pPr>
      <w:r w:rsidRPr="00470959">
        <w:rPr>
          <w:rFonts w:cs="Arial"/>
          <w:snapToGrid w:val="0"/>
        </w:rPr>
        <w:t xml:space="preserve">Wall </w:t>
      </w:r>
      <w:r w:rsidR="00197C6B" w:rsidRPr="00470959">
        <w:rPr>
          <w:rFonts w:cs="Arial"/>
          <w:snapToGrid w:val="0"/>
        </w:rPr>
        <w:t xml:space="preserve">aesthetics shall be as </w:t>
      </w:r>
      <w:r w:rsidR="00E0285E" w:rsidRPr="00470959">
        <w:rPr>
          <w:rFonts w:cs="Arial"/>
          <w:snapToGrid w:val="0"/>
        </w:rPr>
        <w:t>specified in the</w:t>
      </w:r>
      <w:r w:rsidR="00197C6B" w:rsidRPr="00470959">
        <w:rPr>
          <w:rFonts w:cs="Arial"/>
          <w:snapToGrid w:val="0"/>
        </w:rPr>
        <w:t xml:space="preserve"> project plans and special provisions.</w:t>
      </w:r>
    </w:p>
    <w:p w:rsidR="00197C6B" w:rsidRPr="00470959" w:rsidRDefault="00197C6B">
      <w:pPr>
        <w:tabs>
          <w:tab w:val="left" w:pos="720"/>
          <w:tab w:val="left" w:pos="1267"/>
          <w:tab w:val="left" w:pos="1886"/>
          <w:tab w:val="left" w:pos="2434"/>
          <w:tab w:val="left" w:pos="2880"/>
        </w:tabs>
        <w:jc w:val="both"/>
        <w:rPr>
          <w:rFonts w:cs="Arial"/>
          <w:snapToGrid w:val="0"/>
        </w:rPr>
      </w:pPr>
    </w:p>
    <w:p w:rsidR="00197C6B" w:rsidRPr="00470959" w:rsidRDefault="00197C6B">
      <w:pPr>
        <w:tabs>
          <w:tab w:val="left" w:pos="720"/>
          <w:tab w:val="left" w:pos="1267"/>
          <w:tab w:val="left" w:pos="1886"/>
          <w:tab w:val="left" w:pos="2434"/>
          <w:tab w:val="left" w:pos="2880"/>
        </w:tabs>
        <w:jc w:val="both"/>
        <w:rPr>
          <w:rFonts w:cs="Arial"/>
          <w:b/>
        </w:rPr>
      </w:pPr>
      <w:r w:rsidRPr="00470959">
        <w:rPr>
          <w:rFonts w:cs="Arial"/>
          <w:b/>
        </w:rPr>
        <w:t>929-2</w:t>
      </w:r>
      <w:r w:rsidRPr="00470959">
        <w:rPr>
          <w:rFonts w:cs="Arial"/>
          <w:b/>
        </w:rPr>
        <w:tab/>
      </w:r>
      <w:r w:rsidRPr="00470959">
        <w:rPr>
          <w:rFonts w:cs="Arial"/>
          <w:b/>
        </w:rPr>
        <w:tab/>
      </w:r>
      <w:r w:rsidRPr="00470959">
        <w:rPr>
          <w:rFonts w:cs="Arial"/>
          <w:b/>
        </w:rPr>
        <w:tab/>
        <w:t>Submittals (Working Drawings and Design):</w:t>
      </w:r>
    </w:p>
    <w:p w:rsidR="00197C6B" w:rsidRPr="00470959" w:rsidRDefault="00197C6B">
      <w:pPr>
        <w:tabs>
          <w:tab w:val="left" w:pos="720"/>
          <w:tab w:val="left" w:pos="1267"/>
          <w:tab w:val="left" w:pos="1886"/>
          <w:tab w:val="left" w:pos="2434"/>
          <w:tab w:val="left" w:pos="2880"/>
        </w:tabs>
        <w:jc w:val="both"/>
        <w:rPr>
          <w:rFonts w:cs="Arial"/>
          <w:b/>
        </w:rPr>
      </w:pPr>
    </w:p>
    <w:p w:rsidR="00197C6B" w:rsidRPr="00470959" w:rsidRDefault="00197C6B">
      <w:pPr>
        <w:tabs>
          <w:tab w:val="left" w:pos="720"/>
          <w:tab w:val="left" w:pos="1267"/>
          <w:tab w:val="left" w:pos="1886"/>
          <w:tab w:val="left" w:pos="2434"/>
          <w:tab w:val="left" w:pos="2880"/>
        </w:tabs>
        <w:jc w:val="both"/>
        <w:rPr>
          <w:rFonts w:cs="Arial"/>
          <w:b/>
        </w:rPr>
      </w:pPr>
      <w:r w:rsidRPr="00470959">
        <w:rPr>
          <w:rFonts w:cs="Arial"/>
          <w:b/>
        </w:rPr>
        <w:t>929-2.01</w:t>
      </w:r>
      <w:r w:rsidRPr="00470959">
        <w:rPr>
          <w:rFonts w:cs="Arial"/>
          <w:b/>
        </w:rPr>
        <w:tab/>
      </w:r>
      <w:r w:rsidRPr="00470959">
        <w:rPr>
          <w:rFonts w:cs="Arial"/>
          <w:b/>
        </w:rPr>
        <w:tab/>
        <w:t>Submittals:</w:t>
      </w:r>
    </w:p>
    <w:p w:rsidR="00197C6B" w:rsidRPr="00470959" w:rsidRDefault="00197C6B">
      <w:pPr>
        <w:tabs>
          <w:tab w:val="left" w:pos="720"/>
          <w:tab w:val="left" w:pos="1267"/>
          <w:tab w:val="left" w:pos="1886"/>
          <w:tab w:val="left" w:pos="2434"/>
          <w:tab w:val="left" w:pos="2880"/>
        </w:tabs>
        <w:jc w:val="both"/>
        <w:rPr>
          <w:rFonts w:cs="Arial"/>
          <w:b/>
        </w:rPr>
      </w:pPr>
    </w:p>
    <w:p w:rsidR="00197C6B" w:rsidRPr="00470959" w:rsidRDefault="00197C6B">
      <w:pPr>
        <w:tabs>
          <w:tab w:val="left" w:pos="720"/>
          <w:tab w:val="left" w:pos="1267"/>
          <w:tab w:val="left" w:pos="1886"/>
          <w:tab w:val="left" w:pos="2434"/>
          <w:tab w:val="left" w:pos="2880"/>
        </w:tabs>
        <w:jc w:val="both"/>
        <w:rPr>
          <w:rFonts w:cs="Arial"/>
        </w:rPr>
      </w:pPr>
      <w:r w:rsidRPr="00470959">
        <w:rPr>
          <w:rFonts w:cs="Arial"/>
        </w:rPr>
        <w:t>The submittals required</w:t>
      </w:r>
      <w:r w:rsidR="00E0285E" w:rsidRPr="00470959">
        <w:rPr>
          <w:rFonts w:cs="Arial"/>
        </w:rPr>
        <w:t xml:space="preserve"> shall</w:t>
      </w:r>
      <w:r w:rsidRPr="00470959">
        <w:rPr>
          <w:rFonts w:cs="Arial"/>
        </w:rPr>
        <w:t xml:space="preserve"> include working drawings, construction procedures, supporting design calculations, verification of experience, and a transmittal letter.  The transmittal letter shall only list the documents included in the submittal</w:t>
      </w:r>
      <w:r w:rsidR="009455D0" w:rsidRPr="00470959">
        <w:rPr>
          <w:rFonts w:cs="Arial"/>
        </w:rPr>
        <w:t xml:space="preserve">.  </w:t>
      </w:r>
      <w:r w:rsidRPr="00470959">
        <w:rPr>
          <w:rFonts w:cs="Arial"/>
        </w:rPr>
        <w:t>No technical information shall be included in the transmittal letter.</w:t>
      </w:r>
    </w:p>
    <w:p w:rsidR="007367B0" w:rsidRPr="00470959" w:rsidRDefault="007367B0">
      <w:pPr>
        <w:tabs>
          <w:tab w:val="left" w:pos="720"/>
          <w:tab w:val="left" w:pos="1267"/>
          <w:tab w:val="left" w:pos="1886"/>
          <w:tab w:val="left" w:pos="2434"/>
          <w:tab w:val="left" w:pos="2880"/>
        </w:tabs>
        <w:jc w:val="both"/>
        <w:rPr>
          <w:rFonts w:cs="Arial"/>
        </w:rPr>
      </w:pPr>
    </w:p>
    <w:p w:rsidR="00197C6B" w:rsidRPr="00470959" w:rsidRDefault="00197C6B">
      <w:pPr>
        <w:tabs>
          <w:tab w:val="left" w:pos="720"/>
          <w:tab w:val="left" w:pos="1267"/>
          <w:tab w:val="left" w:pos="1886"/>
          <w:tab w:val="left" w:pos="2434"/>
          <w:tab w:val="left" w:pos="2880"/>
        </w:tabs>
        <w:jc w:val="both"/>
        <w:rPr>
          <w:rFonts w:cs="Arial"/>
          <w:snapToGrid w:val="0"/>
        </w:rPr>
      </w:pPr>
      <w:r w:rsidRPr="00470959">
        <w:rPr>
          <w:rFonts w:cs="Arial"/>
          <w:snapToGrid w:val="0"/>
        </w:rPr>
        <w:t xml:space="preserve">Working drawings and calculations shall be </w:t>
      </w:r>
      <w:r w:rsidR="00C018ED" w:rsidRPr="00470959">
        <w:rPr>
          <w:rFonts w:cs="Arial"/>
          <w:snapToGrid w:val="0"/>
        </w:rPr>
        <w:t xml:space="preserve">signed and </w:t>
      </w:r>
      <w:r w:rsidRPr="00470959">
        <w:rPr>
          <w:rFonts w:cs="Arial"/>
          <w:snapToGrid w:val="0"/>
        </w:rPr>
        <w:t xml:space="preserve">sealed by </w:t>
      </w:r>
      <w:r w:rsidR="00440515" w:rsidRPr="00470959">
        <w:rPr>
          <w:rFonts w:cs="Arial"/>
          <w:snapToGrid w:val="0"/>
        </w:rPr>
        <w:t>a Professional E</w:t>
      </w:r>
      <w:r w:rsidRPr="00470959">
        <w:rPr>
          <w:rFonts w:cs="Arial"/>
          <w:snapToGrid w:val="0"/>
        </w:rPr>
        <w:t>ngineer</w:t>
      </w:r>
      <w:r w:rsidR="00A9210D" w:rsidRPr="00470959">
        <w:rPr>
          <w:rFonts w:cs="Arial"/>
          <w:snapToGrid w:val="0"/>
        </w:rPr>
        <w:t>,</w:t>
      </w:r>
      <w:r w:rsidRPr="00470959">
        <w:rPr>
          <w:rFonts w:cs="Arial"/>
          <w:snapToGrid w:val="0"/>
        </w:rPr>
        <w:t xml:space="preserve"> who is registered as a Civil Eng</w:t>
      </w:r>
      <w:r w:rsidR="008C1FA2" w:rsidRPr="00470959">
        <w:rPr>
          <w:rFonts w:cs="Arial"/>
          <w:snapToGrid w:val="0"/>
        </w:rPr>
        <w:t xml:space="preserve">ineer in the State of Arizona. </w:t>
      </w:r>
      <w:r w:rsidRPr="00470959">
        <w:rPr>
          <w:rFonts w:cs="Arial"/>
          <w:snapToGrid w:val="0"/>
        </w:rPr>
        <w:t xml:space="preserve">The MSE wall </w:t>
      </w:r>
      <w:r w:rsidRPr="00470959">
        <w:rPr>
          <w:rFonts w:cs="Arial"/>
          <w:snapToGrid w:val="0"/>
        </w:rPr>
        <w:lastRenderedPageBreak/>
        <w:t xml:space="preserve">designer/supplier </w:t>
      </w:r>
      <w:r w:rsidR="00E0285E" w:rsidRPr="00470959">
        <w:rPr>
          <w:rFonts w:cs="Arial"/>
          <w:snapToGrid w:val="0"/>
        </w:rPr>
        <w:t>shall</w:t>
      </w:r>
      <w:r w:rsidRPr="00470959">
        <w:rPr>
          <w:rFonts w:cs="Arial"/>
          <w:snapToGrid w:val="0"/>
        </w:rPr>
        <w:t xml:space="preserve"> document on the working drawings all assumptions made in the design. The following statement shall be included near the P.E. seal on the first sheet of the working drawings: “All design assumptions are validated through notes or details on these drawings</w:t>
      </w:r>
      <w:r w:rsidR="001D6265" w:rsidRPr="00470959">
        <w:rPr>
          <w:rFonts w:cs="Arial"/>
          <w:snapToGrid w:val="0"/>
        </w:rPr>
        <w:t>”</w:t>
      </w:r>
      <w:r w:rsidRPr="00470959">
        <w:rPr>
          <w:rFonts w:cs="Arial"/>
          <w:snapToGrid w:val="0"/>
        </w:rPr>
        <w:t>.</w:t>
      </w:r>
    </w:p>
    <w:p w:rsidR="00440515" w:rsidRPr="00470959" w:rsidRDefault="00440515">
      <w:pPr>
        <w:tabs>
          <w:tab w:val="left" w:pos="720"/>
          <w:tab w:val="left" w:pos="1267"/>
          <w:tab w:val="left" w:pos="1886"/>
          <w:tab w:val="left" w:pos="2434"/>
          <w:tab w:val="left" w:pos="2880"/>
        </w:tabs>
        <w:jc w:val="both"/>
        <w:rPr>
          <w:rFonts w:cs="Arial"/>
        </w:rPr>
      </w:pPr>
    </w:p>
    <w:p w:rsidR="00197C6B" w:rsidRPr="00470959" w:rsidRDefault="0073655D" w:rsidP="007367B0">
      <w:pPr>
        <w:tabs>
          <w:tab w:val="left" w:pos="720"/>
          <w:tab w:val="left" w:pos="1267"/>
          <w:tab w:val="left" w:pos="1886"/>
          <w:tab w:val="left" w:pos="2434"/>
          <w:tab w:val="left" w:pos="2880"/>
        </w:tabs>
        <w:jc w:val="both"/>
        <w:rPr>
          <w:rFonts w:cs="Arial"/>
          <w:snapToGrid w:val="0"/>
        </w:rPr>
      </w:pPr>
      <w:r w:rsidRPr="00470959">
        <w:rPr>
          <w:rFonts w:cs="Arial"/>
          <w:snapToGrid w:val="0"/>
        </w:rPr>
        <w:t>W</w:t>
      </w:r>
      <w:r w:rsidR="00197C6B" w:rsidRPr="00470959">
        <w:rPr>
          <w:rFonts w:cs="Arial"/>
          <w:snapToGrid w:val="0"/>
        </w:rPr>
        <w:t>orking drawings, design calculations</w:t>
      </w:r>
      <w:r w:rsidR="003431C6" w:rsidRPr="00470959">
        <w:rPr>
          <w:rFonts w:cs="Arial"/>
          <w:snapToGrid w:val="0"/>
        </w:rPr>
        <w:t>,</w:t>
      </w:r>
      <w:r w:rsidR="00197C6B" w:rsidRPr="00470959">
        <w:rPr>
          <w:rFonts w:cs="Arial"/>
          <w:snapToGrid w:val="0"/>
        </w:rPr>
        <w:t xml:space="preserve"> and MSE </w:t>
      </w:r>
      <w:r w:rsidR="00C018ED" w:rsidRPr="00470959">
        <w:rPr>
          <w:rFonts w:cs="Arial"/>
          <w:snapToGrid w:val="0"/>
        </w:rPr>
        <w:t xml:space="preserve">wall </w:t>
      </w:r>
      <w:r w:rsidR="00197C6B" w:rsidRPr="00470959">
        <w:rPr>
          <w:rFonts w:cs="Arial"/>
          <w:snapToGrid w:val="0"/>
        </w:rPr>
        <w:t>supplier’s construction procedures modified as n</w:t>
      </w:r>
      <w:r w:rsidR="00C018ED" w:rsidRPr="00470959">
        <w:rPr>
          <w:rFonts w:cs="Arial"/>
          <w:snapToGrid w:val="0"/>
        </w:rPr>
        <w:t>ecessary by the contractor and wall d</w:t>
      </w:r>
      <w:r w:rsidR="00197C6B" w:rsidRPr="00470959">
        <w:rPr>
          <w:rFonts w:cs="Arial"/>
          <w:snapToGrid w:val="0"/>
        </w:rPr>
        <w:t>esigner for site-specific conditions shall be submitted to the Engineer for review</w:t>
      </w:r>
      <w:r w:rsidR="005C0B02" w:rsidRPr="00470959">
        <w:rPr>
          <w:rFonts w:cs="Arial"/>
          <w:snapToGrid w:val="0"/>
        </w:rPr>
        <w:t xml:space="preserve">.  The </w:t>
      </w:r>
      <w:r w:rsidR="00197C6B" w:rsidRPr="00470959">
        <w:rPr>
          <w:rFonts w:cs="Arial"/>
          <w:snapToGrid w:val="0"/>
        </w:rPr>
        <w:t xml:space="preserve">Engineer shall have </w:t>
      </w:r>
      <w:r w:rsidR="00F61AA8" w:rsidRPr="00470959">
        <w:rPr>
          <w:rFonts w:cs="Arial"/>
          <w:snapToGrid w:val="0"/>
        </w:rPr>
        <w:t xml:space="preserve">15 </w:t>
      </w:r>
      <w:r w:rsidR="00197C6B" w:rsidRPr="00470959">
        <w:rPr>
          <w:rFonts w:cs="Arial"/>
          <w:snapToGrid w:val="0"/>
        </w:rPr>
        <w:t>calenda</w:t>
      </w:r>
      <w:r w:rsidR="002F3B89" w:rsidRPr="00470959">
        <w:rPr>
          <w:rFonts w:cs="Arial"/>
          <w:snapToGrid w:val="0"/>
        </w:rPr>
        <w:t xml:space="preserve">r days </w:t>
      </w:r>
      <w:r w:rsidR="005C0B02" w:rsidRPr="00470959">
        <w:rPr>
          <w:rFonts w:cs="Arial"/>
          <w:snapToGrid w:val="0"/>
        </w:rPr>
        <w:t xml:space="preserve">after receiving the </w:t>
      </w:r>
      <w:r w:rsidRPr="00470959">
        <w:rPr>
          <w:rFonts w:cs="Arial"/>
          <w:snapToGrid w:val="0"/>
        </w:rPr>
        <w:t>submittal</w:t>
      </w:r>
      <w:r w:rsidR="005C0B02" w:rsidRPr="00470959">
        <w:rPr>
          <w:rFonts w:cs="Arial"/>
          <w:snapToGrid w:val="0"/>
        </w:rPr>
        <w:t xml:space="preserve"> </w:t>
      </w:r>
      <w:r w:rsidR="002F3B89" w:rsidRPr="00470959">
        <w:rPr>
          <w:rFonts w:cs="Arial"/>
          <w:snapToGrid w:val="0"/>
        </w:rPr>
        <w:t xml:space="preserve">to </w:t>
      </w:r>
      <w:r w:rsidR="005C0B02" w:rsidRPr="00470959">
        <w:rPr>
          <w:rFonts w:cs="Arial"/>
          <w:snapToGrid w:val="0"/>
        </w:rPr>
        <w:t>finish</w:t>
      </w:r>
      <w:r w:rsidR="005C0B02" w:rsidRPr="00470959" w:rsidDel="005C0B02">
        <w:rPr>
          <w:rFonts w:cs="Arial"/>
          <w:snapToGrid w:val="0"/>
        </w:rPr>
        <w:t xml:space="preserve"> </w:t>
      </w:r>
      <w:r w:rsidR="002F3B89" w:rsidRPr="00470959">
        <w:rPr>
          <w:rFonts w:cs="Arial"/>
          <w:snapToGrid w:val="0"/>
        </w:rPr>
        <w:t xml:space="preserve">a review.  </w:t>
      </w:r>
      <w:r w:rsidR="00197C6B" w:rsidRPr="00470959">
        <w:rPr>
          <w:rFonts w:cs="Arial"/>
          <w:snapToGrid w:val="0"/>
        </w:rPr>
        <w:t xml:space="preserve">The revised package shall be resubmitted </w:t>
      </w:r>
      <w:r w:rsidR="005C0B02" w:rsidRPr="00470959">
        <w:rPr>
          <w:rFonts w:cs="Arial"/>
          <w:snapToGrid w:val="0"/>
        </w:rPr>
        <w:t xml:space="preserve">to the Engineer </w:t>
      </w:r>
      <w:r w:rsidR="00197C6B" w:rsidRPr="00470959">
        <w:rPr>
          <w:rFonts w:cs="Arial"/>
          <w:snapToGrid w:val="0"/>
        </w:rPr>
        <w:t xml:space="preserve">for review.  The Engineer shall have </w:t>
      </w:r>
      <w:r w:rsidR="00F61AA8" w:rsidRPr="00470959">
        <w:rPr>
          <w:rFonts w:cs="Arial"/>
          <w:snapToGrid w:val="0"/>
        </w:rPr>
        <w:t xml:space="preserve">5 </w:t>
      </w:r>
      <w:r w:rsidR="00197C6B" w:rsidRPr="00470959">
        <w:rPr>
          <w:rFonts w:cs="Arial"/>
          <w:snapToGrid w:val="0"/>
        </w:rPr>
        <w:t>calenda</w:t>
      </w:r>
      <w:r w:rsidR="00C63BC3" w:rsidRPr="00470959">
        <w:rPr>
          <w:rFonts w:cs="Arial"/>
          <w:snapToGrid w:val="0"/>
        </w:rPr>
        <w:t>r days to complete this review.</w:t>
      </w:r>
      <w:r w:rsidR="009D21EC" w:rsidRPr="00470959">
        <w:rPr>
          <w:rFonts w:cs="Arial"/>
          <w:snapToGrid w:val="0"/>
        </w:rPr>
        <w:t xml:space="preserve">  This review process shall be repeated until the entire submittal is accepted by the Engineer.</w:t>
      </w:r>
    </w:p>
    <w:p w:rsidR="00963AB8" w:rsidRPr="00470959" w:rsidRDefault="00963AB8" w:rsidP="007367B0">
      <w:pPr>
        <w:tabs>
          <w:tab w:val="left" w:pos="720"/>
          <w:tab w:val="left" w:pos="1267"/>
          <w:tab w:val="left" w:pos="1886"/>
          <w:tab w:val="left" w:pos="2434"/>
          <w:tab w:val="left" w:pos="2880"/>
        </w:tabs>
        <w:jc w:val="both"/>
        <w:rPr>
          <w:rFonts w:cs="Arial"/>
          <w:snapToGrid w:val="0"/>
        </w:rPr>
      </w:pPr>
    </w:p>
    <w:p w:rsidR="00197C6B" w:rsidRPr="00470959" w:rsidRDefault="00197C6B" w:rsidP="008C477F">
      <w:pPr>
        <w:tabs>
          <w:tab w:val="left" w:pos="720"/>
          <w:tab w:val="left" w:pos="1267"/>
          <w:tab w:val="left" w:pos="1886"/>
          <w:tab w:val="left" w:pos="2434"/>
          <w:tab w:val="left" w:pos="2880"/>
        </w:tabs>
        <w:jc w:val="both"/>
        <w:rPr>
          <w:rFonts w:cs="Arial"/>
        </w:rPr>
      </w:pPr>
      <w:r w:rsidRPr="00470959">
        <w:rPr>
          <w:rFonts w:cs="Arial"/>
        </w:rPr>
        <w:t xml:space="preserve">The Department assumes no responsibility for errors or omissions in the working drawings.  Acceptance of the final working drawings submitted by the </w:t>
      </w:r>
      <w:r w:rsidR="007629A6" w:rsidRPr="00470959">
        <w:rPr>
          <w:rFonts w:cs="Arial"/>
        </w:rPr>
        <w:t>contractor</w:t>
      </w:r>
      <w:r w:rsidRPr="00470959">
        <w:rPr>
          <w:rFonts w:cs="Arial"/>
        </w:rPr>
        <w:t xml:space="preserve"> shall not relieve the contractor of any responsibility under the </w:t>
      </w:r>
      <w:r w:rsidR="00D81BB4" w:rsidRPr="00470959">
        <w:rPr>
          <w:rFonts w:cs="Arial"/>
        </w:rPr>
        <w:t>c</w:t>
      </w:r>
      <w:r w:rsidRPr="00470959">
        <w:rPr>
          <w:rFonts w:cs="Arial"/>
        </w:rPr>
        <w:t>ontract for the successful completion of the work.</w:t>
      </w:r>
    </w:p>
    <w:p w:rsidR="008C477F" w:rsidRPr="00470959" w:rsidRDefault="008C477F" w:rsidP="008C477F">
      <w:pPr>
        <w:tabs>
          <w:tab w:val="left" w:pos="720"/>
          <w:tab w:val="left" w:pos="1267"/>
          <w:tab w:val="left" w:pos="1886"/>
          <w:tab w:val="left" w:pos="2434"/>
          <w:tab w:val="left" w:pos="2880"/>
        </w:tabs>
        <w:jc w:val="both"/>
        <w:rPr>
          <w:rFonts w:cs="Arial"/>
        </w:rPr>
      </w:pPr>
    </w:p>
    <w:p w:rsidR="00197C6B" w:rsidRPr="00470959" w:rsidRDefault="00197C6B" w:rsidP="008C477F">
      <w:pPr>
        <w:tabs>
          <w:tab w:val="left" w:pos="720"/>
          <w:tab w:val="left" w:pos="1267"/>
          <w:tab w:val="left" w:pos="1886"/>
          <w:tab w:val="left" w:pos="2434"/>
          <w:tab w:val="left" w:pos="2880"/>
        </w:tabs>
        <w:jc w:val="both"/>
        <w:rPr>
          <w:rFonts w:cs="Arial"/>
          <w:b/>
        </w:rPr>
      </w:pPr>
      <w:r w:rsidRPr="00470959">
        <w:rPr>
          <w:rFonts w:cs="Arial"/>
          <w:snapToGrid w:val="0"/>
        </w:rPr>
        <w:t xml:space="preserve">Construction of the wall shall not commence until the contractor receives a written Notification </w:t>
      </w:r>
      <w:r w:rsidR="00F61AA8" w:rsidRPr="00470959">
        <w:rPr>
          <w:rFonts w:cs="Arial"/>
          <w:snapToGrid w:val="0"/>
        </w:rPr>
        <w:t xml:space="preserve">to </w:t>
      </w:r>
      <w:r w:rsidRPr="00470959">
        <w:rPr>
          <w:rFonts w:cs="Arial"/>
          <w:snapToGrid w:val="0"/>
        </w:rPr>
        <w:t>Proceed (NTP) from the Engineer.  The NTP will be issued once the complete wall package (drawings, calculations</w:t>
      </w:r>
      <w:r w:rsidR="00481592" w:rsidRPr="00470959">
        <w:rPr>
          <w:rFonts w:cs="Arial"/>
          <w:snapToGrid w:val="0"/>
        </w:rPr>
        <w:t>,</w:t>
      </w:r>
      <w:r w:rsidRPr="00470959">
        <w:rPr>
          <w:rFonts w:cs="Arial"/>
          <w:snapToGrid w:val="0"/>
        </w:rPr>
        <w:t xml:space="preserve"> and construction procedures) is a</w:t>
      </w:r>
      <w:r w:rsidR="00BC4D1E" w:rsidRPr="00470959">
        <w:rPr>
          <w:rFonts w:cs="Arial"/>
          <w:snapToGrid w:val="0"/>
        </w:rPr>
        <w:t>ccepted</w:t>
      </w:r>
      <w:r w:rsidRPr="00470959">
        <w:rPr>
          <w:rFonts w:cs="Arial"/>
          <w:snapToGrid w:val="0"/>
        </w:rPr>
        <w:t>.  Fabrication of any of the wall components before the NTP shall be at the sole risk of the contractor.</w:t>
      </w:r>
    </w:p>
    <w:p w:rsidR="00EC146C" w:rsidRPr="00470959" w:rsidRDefault="00EC146C">
      <w:pPr>
        <w:tabs>
          <w:tab w:val="left" w:pos="720"/>
          <w:tab w:val="left" w:pos="1267"/>
          <w:tab w:val="left" w:pos="1886"/>
          <w:tab w:val="left" w:pos="2434"/>
          <w:tab w:val="left" w:pos="2880"/>
        </w:tabs>
        <w:jc w:val="both"/>
        <w:rPr>
          <w:rFonts w:cs="Arial"/>
          <w:b/>
        </w:rPr>
      </w:pPr>
    </w:p>
    <w:p w:rsidR="00197C6B" w:rsidRPr="00470959" w:rsidRDefault="00197C6B">
      <w:pPr>
        <w:tabs>
          <w:tab w:val="left" w:pos="720"/>
          <w:tab w:val="left" w:pos="1267"/>
          <w:tab w:val="left" w:pos="1886"/>
          <w:tab w:val="left" w:pos="2434"/>
          <w:tab w:val="left" w:pos="2880"/>
        </w:tabs>
        <w:jc w:val="both"/>
        <w:rPr>
          <w:rFonts w:cs="Arial"/>
          <w:b/>
        </w:rPr>
      </w:pPr>
      <w:r w:rsidRPr="00470959">
        <w:rPr>
          <w:rFonts w:cs="Arial"/>
          <w:b/>
        </w:rPr>
        <w:t>929-2.02</w:t>
      </w:r>
      <w:r w:rsidRPr="00470959">
        <w:rPr>
          <w:rFonts w:cs="Arial"/>
          <w:b/>
        </w:rPr>
        <w:tab/>
      </w:r>
      <w:r w:rsidRPr="00470959">
        <w:rPr>
          <w:rFonts w:cs="Arial"/>
          <w:b/>
        </w:rPr>
        <w:tab/>
        <w:t>Working Drawings:</w:t>
      </w:r>
    </w:p>
    <w:p w:rsidR="00EC146C" w:rsidRPr="00470959" w:rsidRDefault="00EC146C">
      <w:pPr>
        <w:tabs>
          <w:tab w:val="left" w:pos="720"/>
          <w:tab w:val="left" w:pos="1267"/>
          <w:tab w:val="left" w:pos="1886"/>
          <w:tab w:val="left" w:pos="2434"/>
          <w:tab w:val="left" w:pos="2880"/>
        </w:tabs>
        <w:jc w:val="both"/>
        <w:rPr>
          <w:rFonts w:cs="Arial"/>
          <w:b/>
        </w:rPr>
      </w:pPr>
    </w:p>
    <w:p w:rsidR="00197C6B" w:rsidRPr="00470959" w:rsidRDefault="00197C6B" w:rsidP="00C83607">
      <w:pPr>
        <w:jc w:val="both"/>
      </w:pPr>
      <w:r w:rsidRPr="00470959">
        <w:t>The contractor shall submit complete working drawings and specifications for each installation of the system in accordance with the requirements of Subsect</w:t>
      </w:r>
      <w:r w:rsidR="00C83607" w:rsidRPr="00470959">
        <w:t>ion 105.03 as modified herein.</w:t>
      </w:r>
    </w:p>
    <w:p w:rsidR="00197C6B" w:rsidRPr="00470959" w:rsidRDefault="00197C6B" w:rsidP="00C83607">
      <w:pPr>
        <w:jc w:val="both"/>
      </w:pPr>
    </w:p>
    <w:p w:rsidR="00197C6B" w:rsidRPr="00470959" w:rsidRDefault="00197C6B" w:rsidP="00C83607">
      <w:r w:rsidRPr="00470959">
        <w:t>Working drawings shall include the following at a minimum:</w:t>
      </w:r>
    </w:p>
    <w:p w:rsidR="00C83607" w:rsidRPr="00470959" w:rsidRDefault="00C83607" w:rsidP="00C83607"/>
    <w:p w:rsidR="003946F1" w:rsidRPr="00470959" w:rsidRDefault="00197C6B" w:rsidP="000C640A">
      <w:pPr>
        <w:numPr>
          <w:ilvl w:val="0"/>
          <w:numId w:val="12"/>
        </w:numPr>
        <w:tabs>
          <w:tab w:val="left" w:pos="720"/>
          <w:tab w:val="left" w:pos="1267"/>
          <w:tab w:val="left" w:pos="1886"/>
          <w:tab w:val="left" w:pos="2434"/>
          <w:tab w:val="left" w:pos="2880"/>
        </w:tabs>
        <w:ind w:left="1267" w:firstLine="12"/>
        <w:jc w:val="both"/>
        <w:rPr>
          <w:rFonts w:cs="Arial"/>
        </w:rPr>
      </w:pPr>
      <w:r w:rsidRPr="00470959">
        <w:t>Layout of the wall including plan and elevation views;</w:t>
      </w:r>
    </w:p>
    <w:p w:rsidR="003946F1" w:rsidRPr="00470959" w:rsidRDefault="003946F1" w:rsidP="003946F1">
      <w:pPr>
        <w:tabs>
          <w:tab w:val="left" w:pos="720"/>
          <w:tab w:val="left" w:pos="1267"/>
          <w:tab w:val="left" w:pos="1886"/>
          <w:tab w:val="left" w:pos="2434"/>
          <w:tab w:val="left" w:pos="2880"/>
        </w:tabs>
        <w:ind w:left="1279"/>
        <w:jc w:val="both"/>
        <w:rPr>
          <w:rFonts w:cs="Arial"/>
        </w:rPr>
      </w:pPr>
    </w:p>
    <w:p w:rsidR="003946F1" w:rsidRPr="00470959" w:rsidRDefault="00197C6B" w:rsidP="000C640A">
      <w:pPr>
        <w:numPr>
          <w:ilvl w:val="0"/>
          <w:numId w:val="12"/>
        </w:numPr>
        <w:tabs>
          <w:tab w:val="left" w:pos="720"/>
          <w:tab w:val="left" w:pos="1267"/>
          <w:tab w:val="left" w:pos="1886"/>
          <w:tab w:val="left" w:pos="2434"/>
          <w:tab w:val="left" w:pos="2880"/>
        </w:tabs>
        <w:ind w:left="1267" w:firstLine="12"/>
        <w:jc w:val="both"/>
        <w:rPr>
          <w:rFonts w:cs="Arial"/>
        </w:rPr>
      </w:pPr>
      <w:r w:rsidRPr="00470959">
        <w:t>All design parameters and assumptions including design life;</w:t>
      </w:r>
    </w:p>
    <w:p w:rsidR="003946F1" w:rsidRPr="00470959" w:rsidRDefault="003946F1" w:rsidP="003946F1">
      <w:pPr>
        <w:pStyle w:val="ListParagraph"/>
      </w:pPr>
    </w:p>
    <w:p w:rsidR="003946F1" w:rsidRPr="00470959" w:rsidRDefault="00C83607" w:rsidP="000C640A">
      <w:pPr>
        <w:numPr>
          <w:ilvl w:val="0"/>
          <w:numId w:val="12"/>
        </w:numPr>
        <w:tabs>
          <w:tab w:val="left" w:pos="720"/>
          <w:tab w:val="left" w:pos="1890"/>
          <w:tab w:val="left" w:pos="2434"/>
          <w:tab w:val="left" w:pos="2880"/>
        </w:tabs>
        <w:ind w:left="1878" w:hanging="611"/>
        <w:jc w:val="both"/>
        <w:rPr>
          <w:rFonts w:cs="Arial"/>
        </w:rPr>
      </w:pPr>
      <w:r w:rsidRPr="00470959">
        <w:t xml:space="preserve">Existing ground elevations and utilities impacted by the wall </w:t>
      </w:r>
      <w:r w:rsidR="00F61AA8" w:rsidRPr="00470959">
        <w:t xml:space="preserve">shall be </w:t>
      </w:r>
      <w:r w:rsidRPr="00470959">
        <w:t>field verified by the contractor for each location;</w:t>
      </w:r>
    </w:p>
    <w:p w:rsidR="003946F1" w:rsidRPr="00470959" w:rsidRDefault="003946F1" w:rsidP="003946F1">
      <w:pPr>
        <w:pStyle w:val="ListParagraph"/>
      </w:pPr>
    </w:p>
    <w:p w:rsidR="003946F1" w:rsidRPr="00470959" w:rsidRDefault="00197C6B" w:rsidP="000C640A">
      <w:pPr>
        <w:numPr>
          <w:ilvl w:val="0"/>
          <w:numId w:val="12"/>
        </w:numPr>
        <w:tabs>
          <w:tab w:val="left" w:pos="720"/>
          <w:tab w:val="left" w:pos="1890"/>
          <w:tab w:val="left" w:pos="2434"/>
          <w:tab w:val="left" w:pos="2880"/>
        </w:tabs>
        <w:ind w:left="1878" w:hanging="611"/>
        <w:jc w:val="both"/>
        <w:rPr>
          <w:rFonts w:cs="Arial"/>
        </w:rPr>
      </w:pPr>
      <w:r w:rsidRPr="00470959">
        <w:t>Complete details of all elements and component parts required for the proper construction of the system at each location and any required accommodations for drainage systems, foundation subgrades or</w:t>
      </w:r>
      <w:r w:rsidR="005E3891" w:rsidRPr="00470959">
        <w:t xml:space="preserve"> other facilities shown on the c</w:t>
      </w:r>
      <w:r w:rsidRPr="00470959">
        <w:t>ontract document</w:t>
      </w:r>
      <w:r w:rsidR="00C83607" w:rsidRPr="00470959">
        <w:t>s;</w:t>
      </w:r>
    </w:p>
    <w:p w:rsidR="003946F1" w:rsidRPr="00470959" w:rsidRDefault="003946F1" w:rsidP="003946F1">
      <w:pPr>
        <w:pStyle w:val="ListParagraph"/>
        <w:rPr>
          <w:rFonts w:cs="Arial"/>
          <w:snapToGrid w:val="0"/>
        </w:rPr>
      </w:pPr>
    </w:p>
    <w:p w:rsidR="003946F1" w:rsidRPr="00470959" w:rsidRDefault="00197C6B" w:rsidP="000C640A">
      <w:pPr>
        <w:numPr>
          <w:ilvl w:val="0"/>
          <w:numId w:val="12"/>
        </w:numPr>
        <w:tabs>
          <w:tab w:val="left" w:pos="720"/>
          <w:tab w:val="left" w:pos="1890"/>
          <w:tab w:val="left" w:pos="2434"/>
          <w:tab w:val="left" w:pos="2880"/>
        </w:tabs>
        <w:ind w:left="1878" w:hanging="611"/>
        <w:jc w:val="both"/>
        <w:rPr>
          <w:rFonts w:cs="Arial"/>
        </w:rPr>
      </w:pPr>
      <w:r w:rsidRPr="00470959">
        <w:rPr>
          <w:rFonts w:cs="Arial"/>
          <w:snapToGrid w:val="0"/>
        </w:rPr>
        <w:t>The working drawing submittal shall clearly detail any special design requirements.  These special design requirements may include, but are not limited to; structural frames to place reinforcements around obstructions such as deep foundations and storm drain crossings, drainage systems</w:t>
      </w:r>
      <w:r w:rsidR="008A7AB9" w:rsidRPr="00470959">
        <w:rPr>
          <w:rFonts w:cs="Arial"/>
          <w:snapToGrid w:val="0"/>
        </w:rPr>
        <w:t xml:space="preserve"> within the reinforced backfill</w:t>
      </w:r>
      <w:r w:rsidRPr="00470959">
        <w:rPr>
          <w:rFonts w:cs="Arial"/>
          <w:snapToGrid w:val="0"/>
        </w:rPr>
        <w:t xml:space="preserve">, </w:t>
      </w:r>
      <w:r w:rsidR="000C0944" w:rsidRPr="00470959">
        <w:rPr>
          <w:rFonts w:cs="Arial"/>
          <w:snapToGrid w:val="0"/>
        </w:rPr>
        <w:t xml:space="preserve">placement sequence of drainage and unit core fill with respect to reinforced (structure) fill behind a </w:t>
      </w:r>
      <w:r w:rsidR="00A2749E" w:rsidRPr="00470959">
        <w:rPr>
          <w:rFonts w:cs="Arial"/>
          <w:snapToGrid w:val="0"/>
        </w:rPr>
        <w:t xml:space="preserve">wall face using </w:t>
      </w:r>
      <w:r w:rsidR="000C0944" w:rsidRPr="00470959">
        <w:rPr>
          <w:rFonts w:cs="Arial"/>
          <w:snapToGrid w:val="0"/>
        </w:rPr>
        <w:t xml:space="preserve">modular block </w:t>
      </w:r>
      <w:r w:rsidR="00A2749E" w:rsidRPr="00470959">
        <w:rPr>
          <w:rFonts w:cs="Arial"/>
          <w:snapToGrid w:val="0"/>
        </w:rPr>
        <w:t>facing units</w:t>
      </w:r>
      <w:r w:rsidR="000C0944" w:rsidRPr="00470959">
        <w:rPr>
          <w:rFonts w:cs="Arial"/>
          <w:snapToGrid w:val="0"/>
        </w:rPr>
        <w:t xml:space="preserve">, </w:t>
      </w:r>
      <w:r w:rsidRPr="00470959">
        <w:rPr>
          <w:rFonts w:cs="Arial"/>
          <w:snapToGrid w:val="0"/>
        </w:rPr>
        <w:t xml:space="preserve">guardrail post installation, </w:t>
      </w:r>
      <w:r w:rsidRPr="00470959">
        <w:rPr>
          <w:rFonts w:cs="Arial"/>
          <w:snapToGrid w:val="0"/>
        </w:rPr>
        <w:lastRenderedPageBreak/>
        <w:t>scour protection, foundation subgrade modification, all corner details (acute, obtuse and 90 degrees), slip joints, connection details of MSE walls with other cast-in-place structures, wedges, shims and other devices such as clamps and bracing to establish and maintain vertical and horizontal wall facing alignments;</w:t>
      </w:r>
    </w:p>
    <w:p w:rsidR="00144713" w:rsidRPr="00470959" w:rsidRDefault="00144713" w:rsidP="00144713">
      <w:pPr>
        <w:tabs>
          <w:tab w:val="left" w:pos="720"/>
          <w:tab w:val="left" w:pos="1890"/>
          <w:tab w:val="left" w:pos="2434"/>
          <w:tab w:val="left" w:pos="2880"/>
        </w:tabs>
        <w:ind w:left="1878"/>
        <w:jc w:val="both"/>
        <w:rPr>
          <w:rFonts w:cs="Arial"/>
        </w:rPr>
      </w:pPr>
    </w:p>
    <w:p w:rsidR="003946F1" w:rsidRPr="00470959" w:rsidRDefault="00197C6B" w:rsidP="000C640A">
      <w:pPr>
        <w:numPr>
          <w:ilvl w:val="0"/>
          <w:numId w:val="12"/>
        </w:numPr>
        <w:tabs>
          <w:tab w:val="left" w:pos="720"/>
          <w:tab w:val="left" w:pos="1267"/>
          <w:tab w:val="left" w:pos="1886"/>
          <w:tab w:val="left" w:pos="2434"/>
          <w:tab w:val="left" w:pos="2880"/>
        </w:tabs>
        <w:ind w:left="1267" w:firstLine="12"/>
        <w:jc w:val="both"/>
        <w:rPr>
          <w:rFonts w:cs="Arial"/>
        </w:rPr>
      </w:pPr>
      <w:r w:rsidRPr="00470959">
        <w:rPr>
          <w:rFonts w:cs="Arial"/>
        </w:rPr>
        <w:t>A complete listing of components and materials specifications; and</w:t>
      </w:r>
    </w:p>
    <w:p w:rsidR="008C1FA2" w:rsidRPr="00470959" w:rsidRDefault="008C1FA2" w:rsidP="008C1FA2">
      <w:pPr>
        <w:tabs>
          <w:tab w:val="left" w:pos="720"/>
          <w:tab w:val="left" w:pos="1267"/>
          <w:tab w:val="left" w:pos="1886"/>
          <w:tab w:val="left" w:pos="2434"/>
          <w:tab w:val="left" w:pos="2880"/>
        </w:tabs>
        <w:ind w:left="1279"/>
        <w:jc w:val="both"/>
        <w:rPr>
          <w:rFonts w:cs="Arial"/>
        </w:rPr>
      </w:pPr>
    </w:p>
    <w:p w:rsidR="00C83607" w:rsidRDefault="00197C6B" w:rsidP="000C640A">
      <w:pPr>
        <w:numPr>
          <w:ilvl w:val="0"/>
          <w:numId w:val="12"/>
        </w:numPr>
        <w:tabs>
          <w:tab w:val="left" w:pos="720"/>
          <w:tab w:val="left" w:pos="1267"/>
          <w:tab w:val="left" w:pos="1886"/>
          <w:tab w:val="left" w:pos="2434"/>
          <w:tab w:val="left" w:pos="2880"/>
        </w:tabs>
        <w:ind w:left="1267" w:firstLine="12"/>
        <w:jc w:val="both"/>
        <w:rPr>
          <w:rFonts w:cs="Arial"/>
        </w:rPr>
      </w:pPr>
      <w:r w:rsidRPr="00470959">
        <w:rPr>
          <w:rFonts w:cs="Arial"/>
        </w:rPr>
        <w:t>Other site-specific or project specif</w:t>
      </w:r>
      <w:r w:rsidR="00D74B78" w:rsidRPr="00470959">
        <w:rPr>
          <w:rFonts w:cs="Arial"/>
        </w:rPr>
        <w:t>ic information required by the c</w:t>
      </w:r>
      <w:r w:rsidRPr="00470959">
        <w:rPr>
          <w:rFonts w:cs="Arial"/>
        </w:rPr>
        <w:t>ontract.</w:t>
      </w:r>
    </w:p>
    <w:p w:rsidR="00A62B51" w:rsidRDefault="00A62B51" w:rsidP="00E1027E">
      <w:pPr>
        <w:pStyle w:val="ListParagraph"/>
        <w:rPr>
          <w:rFonts w:cs="Arial"/>
        </w:rPr>
      </w:pPr>
    </w:p>
    <w:p w:rsidR="00A62B51" w:rsidRPr="00470959" w:rsidRDefault="00A62B51" w:rsidP="00E1027E">
      <w:pPr>
        <w:tabs>
          <w:tab w:val="left" w:pos="720"/>
          <w:tab w:val="left" w:pos="1267"/>
          <w:tab w:val="left" w:pos="1886"/>
          <w:tab w:val="left" w:pos="2434"/>
          <w:tab w:val="left" w:pos="2880"/>
        </w:tabs>
        <w:jc w:val="both"/>
        <w:rPr>
          <w:rFonts w:cs="Arial"/>
        </w:rPr>
      </w:pPr>
    </w:p>
    <w:p w:rsidR="00AE0F21" w:rsidRPr="00470959" w:rsidRDefault="00AE0F21" w:rsidP="00AE0F21">
      <w:pPr>
        <w:tabs>
          <w:tab w:val="left" w:pos="720"/>
          <w:tab w:val="left" w:pos="1267"/>
          <w:tab w:val="left" w:pos="1886"/>
          <w:tab w:val="left" w:pos="2434"/>
          <w:tab w:val="left" w:pos="2880"/>
        </w:tabs>
        <w:jc w:val="both"/>
        <w:rPr>
          <w:rFonts w:cs="Arial"/>
          <w:b/>
        </w:rPr>
      </w:pPr>
      <w:r w:rsidRPr="00470959">
        <w:rPr>
          <w:rFonts w:cs="Arial"/>
          <w:b/>
        </w:rPr>
        <w:t>929-2.03</w:t>
      </w:r>
      <w:r w:rsidRPr="00470959">
        <w:rPr>
          <w:rFonts w:cs="Arial"/>
          <w:b/>
        </w:rPr>
        <w:tab/>
      </w:r>
      <w:r w:rsidRPr="00470959">
        <w:rPr>
          <w:rFonts w:cs="Arial"/>
          <w:b/>
        </w:rPr>
        <w:tab/>
        <w:t>MSE Wall Design:</w:t>
      </w:r>
    </w:p>
    <w:p w:rsidR="00AE0F21" w:rsidRPr="00470959" w:rsidRDefault="00AE0F21" w:rsidP="00AE0F21">
      <w:pPr>
        <w:tabs>
          <w:tab w:val="left" w:pos="720"/>
          <w:tab w:val="left" w:pos="1267"/>
          <w:tab w:val="left" w:pos="1886"/>
          <w:tab w:val="left" w:pos="2434"/>
          <w:tab w:val="left" w:pos="2880"/>
        </w:tabs>
        <w:jc w:val="both"/>
        <w:rPr>
          <w:rFonts w:cs="Arial"/>
          <w:b/>
        </w:rPr>
      </w:pPr>
    </w:p>
    <w:p w:rsidR="00AE0F21" w:rsidRPr="00470959" w:rsidRDefault="00AE0F21" w:rsidP="00E1027E">
      <w:pPr>
        <w:ind w:left="1890" w:hanging="1170"/>
        <w:rPr>
          <w:b/>
          <w:bCs/>
        </w:rPr>
      </w:pPr>
      <w:r w:rsidRPr="00470959">
        <w:rPr>
          <w:b/>
          <w:bCs/>
        </w:rPr>
        <w:t>(A)</w:t>
      </w:r>
      <w:r w:rsidR="00CB2721" w:rsidRPr="00470959">
        <w:rPr>
          <w:b/>
          <w:bCs/>
        </w:rPr>
        <w:tab/>
      </w:r>
      <w:r w:rsidRPr="00470959">
        <w:rPr>
          <w:b/>
          <w:bCs/>
        </w:rPr>
        <w:t>General:</w:t>
      </w:r>
    </w:p>
    <w:p w:rsidR="00AE0F21" w:rsidRPr="00470959" w:rsidRDefault="00AE0F21" w:rsidP="00AE0F21">
      <w:pPr>
        <w:tabs>
          <w:tab w:val="left" w:pos="720"/>
          <w:tab w:val="left" w:pos="1267"/>
          <w:tab w:val="left" w:pos="1886"/>
          <w:tab w:val="left" w:pos="2434"/>
          <w:tab w:val="left" w:pos="2880"/>
        </w:tabs>
        <w:jc w:val="both"/>
        <w:rPr>
          <w:rFonts w:cs="Arial"/>
          <w:b/>
        </w:rPr>
      </w:pPr>
    </w:p>
    <w:p w:rsidR="00AE0F21" w:rsidRPr="00470959" w:rsidRDefault="00AE0F21" w:rsidP="00AE0F21">
      <w:pPr>
        <w:tabs>
          <w:tab w:val="left" w:pos="720"/>
          <w:tab w:val="left" w:pos="1267"/>
          <w:tab w:val="left" w:pos="1886"/>
          <w:tab w:val="left" w:pos="2434"/>
          <w:tab w:val="left" w:pos="2880"/>
        </w:tabs>
        <w:jc w:val="both"/>
        <w:rPr>
          <w:rFonts w:cs="Arial"/>
        </w:rPr>
      </w:pPr>
      <w:r w:rsidRPr="00470959">
        <w:rPr>
          <w:rFonts w:cs="Arial"/>
          <w:snapToGrid w:val="0"/>
        </w:rPr>
        <w:t xml:space="preserve">The working drawings shall be supplemented with all design calculations </w:t>
      </w:r>
      <w:r w:rsidR="00FC42D0" w:rsidRPr="00470959">
        <w:rPr>
          <w:rFonts w:cs="Arial"/>
          <w:snapToGrid w:val="0"/>
        </w:rPr>
        <w:t xml:space="preserve">for the particular installation </w:t>
      </w:r>
      <w:r w:rsidRPr="00470959">
        <w:rPr>
          <w:rFonts w:cs="Arial"/>
          <w:snapToGrid w:val="0"/>
        </w:rPr>
        <w:t>as required herein</w:t>
      </w:r>
      <w:r w:rsidR="00FC42D0" w:rsidRPr="00470959">
        <w:rPr>
          <w:rFonts w:cs="Arial"/>
          <w:snapToGrid w:val="0"/>
        </w:rPr>
        <w:t>.</w:t>
      </w:r>
    </w:p>
    <w:p w:rsidR="00AE0F21" w:rsidRPr="00470959" w:rsidRDefault="00AE0F21" w:rsidP="00AE0F21">
      <w:pPr>
        <w:tabs>
          <w:tab w:val="left" w:pos="720"/>
          <w:tab w:val="left" w:pos="1267"/>
          <w:tab w:val="left" w:pos="1886"/>
          <w:tab w:val="left" w:pos="2434"/>
          <w:tab w:val="left" w:pos="2880"/>
        </w:tabs>
        <w:jc w:val="both"/>
        <w:rPr>
          <w:rFonts w:cs="Arial"/>
        </w:rPr>
      </w:pPr>
    </w:p>
    <w:p w:rsidR="00AE0F21" w:rsidRPr="00470959" w:rsidRDefault="00AE0F21" w:rsidP="00AE0F21">
      <w:pPr>
        <w:tabs>
          <w:tab w:val="left" w:pos="720"/>
          <w:tab w:val="left" w:pos="1267"/>
          <w:tab w:val="left" w:pos="1886"/>
          <w:tab w:val="left" w:pos="2434"/>
          <w:tab w:val="left" w:pos="2880"/>
        </w:tabs>
        <w:jc w:val="both"/>
        <w:rPr>
          <w:rFonts w:cs="Arial"/>
        </w:rPr>
      </w:pPr>
      <w:r w:rsidRPr="00470959">
        <w:rPr>
          <w:rFonts w:cs="Arial"/>
        </w:rPr>
        <w:t>The proposed design shall satisfy the design parameters shown on the project plans and listed in these specifications, and comply with the design requirements of the following document</w:t>
      </w:r>
      <w:r w:rsidR="009455D0" w:rsidRPr="00470959">
        <w:rPr>
          <w:rFonts w:cs="Arial"/>
        </w:rPr>
        <w:t>s</w:t>
      </w:r>
      <w:r w:rsidRPr="00470959">
        <w:rPr>
          <w:rFonts w:cs="Arial"/>
        </w:rPr>
        <w:t>:</w:t>
      </w:r>
    </w:p>
    <w:p w:rsidR="00AE0F21" w:rsidRPr="00470959" w:rsidRDefault="00AE0F21" w:rsidP="00AE0F21">
      <w:pPr>
        <w:tabs>
          <w:tab w:val="left" w:pos="720"/>
          <w:tab w:val="left" w:pos="1267"/>
          <w:tab w:val="left" w:pos="1886"/>
          <w:tab w:val="left" w:pos="2434"/>
          <w:tab w:val="left" w:pos="2880"/>
        </w:tabs>
        <w:jc w:val="both"/>
        <w:rPr>
          <w:rFonts w:cs="Arial"/>
          <w:snapToGrid w:val="0"/>
        </w:rPr>
      </w:pPr>
    </w:p>
    <w:p w:rsidR="00951E76" w:rsidRPr="00470959" w:rsidRDefault="00970D25" w:rsidP="00E26275">
      <w:pPr>
        <w:numPr>
          <w:ilvl w:val="0"/>
          <w:numId w:val="1"/>
        </w:numPr>
        <w:tabs>
          <w:tab w:val="clear" w:pos="1440"/>
          <w:tab w:val="num" w:pos="1260"/>
        </w:tabs>
        <w:ind w:left="1260" w:hanging="540"/>
        <w:jc w:val="both"/>
        <w:rPr>
          <w:rFonts w:cs="Arial"/>
          <w:snapToGrid w:val="0"/>
        </w:rPr>
      </w:pPr>
      <w:r w:rsidRPr="00470959">
        <w:rPr>
          <w:rFonts w:cs="Arial"/>
          <w:snapToGrid w:val="0"/>
        </w:rPr>
        <w:t>FHWA (2009), “Design and Construction of Mechanically Stabilized Earth</w:t>
      </w:r>
      <w:r w:rsidR="00E26275" w:rsidRPr="00470959">
        <w:rPr>
          <w:rFonts w:cs="Arial"/>
          <w:snapToGrid w:val="0"/>
        </w:rPr>
        <w:t xml:space="preserve"> </w:t>
      </w:r>
      <w:r w:rsidRPr="00470959">
        <w:rPr>
          <w:rFonts w:cs="Arial"/>
          <w:snapToGrid w:val="0"/>
        </w:rPr>
        <w:t>Walls and Reinforced Soil Slopes; Publication No.</w:t>
      </w:r>
      <w:r w:rsidR="00E26275" w:rsidRPr="00470959">
        <w:rPr>
          <w:rFonts w:cs="Arial"/>
          <w:snapToGrid w:val="0"/>
        </w:rPr>
        <w:t> </w:t>
      </w:r>
      <w:r w:rsidRPr="00470959">
        <w:rPr>
          <w:rFonts w:cs="Arial"/>
          <w:snapToGrid w:val="0"/>
        </w:rPr>
        <w:t>FHWA-NHI-10-024 and</w:t>
      </w:r>
      <w:r w:rsidR="00E26275" w:rsidRPr="00470959">
        <w:rPr>
          <w:rFonts w:cs="Arial"/>
          <w:snapToGrid w:val="0"/>
        </w:rPr>
        <w:t xml:space="preserve"> FHWA</w:t>
      </w:r>
      <w:r w:rsidR="00E26275" w:rsidRPr="00470959">
        <w:rPr>
          <w:rFonts w:cs="Arial"/>
          <w:snapToGrid w:val="0"/>
        </w:rPr>
        <w:noBreakHyphen/>
      </w:r>
      <w:r w:rsidRPr="00470959">
        <w:rPr>
          <w:rFonts w:cs="Arial"/>
          <w:snapToGrid w:val="0"/>
        </w:rPr>
        <w:t>NHI</w:t>
      </w:r>
      <w:r w:rsidR="00E26275" w:rsidRPr="00470959">
        <w:rPr>
          <w:rFonts w:cs="Arial"/>
          <w:snapToGrid w:val="0"/>
        </w:rPr>
        <w:noBreakHyphen/>
      </w:r>
      <w:r w:rsidRPr="00470959">
        <w:rPr>
          <w:rFonts w:cs="Arial"/>
          <w:snapToGrid w:val="0"/>
        </w:rPr>
        <w:t>10</w:t>
      </w:r>
      <w:r w:rsidR="00E26275" w:rsidRPr="00470959">
        <w:rPr>
          <w:rFonts w:cs="Arial"/>
          <w:snapToGrid w:val="0"/>
        </w:rPr>
        <w:noBreakHyphen/>
      </w:r>
      <w:r w:rsidRPr="00470959">
        <w:rPr>
          <w:rFonts w:cs="Arial"/>
          <w:snapToGrid w:val="0"/>
        </w:rPr>
        <w:t>025; Authors: Berg, R. R., Christopher, B. R., and Samtani,</w:t>
      </w:r>
      <w:r w:rsidR="00E26275" w:rsidRPr="00470959">
        <w:rPr>
          <w:rFonts w:cs="Arial"/>
          <w:snapToGrid w:val="0"/>
        </w:rPr>
        <w:t xml:space="preserve"> </w:t>
      </w:r>
      <w:r w:rsidRPr="00470959">
        <w:rPr>
          <w:rFonts w:cs="Arial"/>
          <w:snapToGrid w:val="0"/>
        </w:rPr>
        <w:t>N. C.</w:t>
      </w:r>
    </w:p>
    <w:p w:rsidR="00CB2721" w:rsidRPr="00470959" w:rsidRDefault="00CB2721" w:rsidP="00970D25">
      <w:pPr>
        <w:ind w:left="1260"/>
        <w:jc w:val="both"/>
        <w:rPr>
          <w:rFonts w:cs="Arial"/>
          <w:snapToGrid w:val="0"/>
        </w:rPr>
      </w:pPr>
    </w:p>
    <w:p w:rsidR="00AE0F21" w:rsidRPr="00470959" w:rsidRDefault="00AE0F21" w:rsidP="00AE0F21">
      <w:pPr>
        <w:numPr>
          <w:ilvl w:val="0"/>
          <w:numId w:val="1"/>
        </w:numPr>
        <w:tabs>
          <w:tab w:val="left" w:pos="720"/>
          <w:tab w:val="left" w:pos="1267"/>
          <w:tab w:val="left" w:pos="1886"/>
          <w:tab w:val="left" w:pos="2434"/>
          <w:tab w:val="left" w:pos="2880"/>
        </w:tabs>
        <w:ind w:left="1267" w:hanging="547"/>
        <w:jc w:val="both"/>
        <w:rPr>
          <w:rFonts w:cs="Arial"/>
          <w:snapToGrid w:val="0"/>
        </w:rPr>
      </w:pPr>
      <w:r w:rsidRPr="00470959">
        <w:rPr>
          <w:rFonts w:cs="Arial"/>
          <w:snapToGrid w:val="0"/>
        </w:rPr>
        <w:t>AASHTO (</w:t>
      </w:r>
      <w:r w:rsidR="00B74EE8" w:rsidRPr="00470959">
        <w:rPr>
          <w:rFonts w:cs="Arial"/>
          <w:snapToGrid w:val="0"/>
        </w:rPr>
        <w:t>2017</w:t>
      </w:r>
      <w:r w:rsidR="002B5F41" w:rsidRPr="00470959">
        <w:rPr>
          <w:rFonts w:cs="Arial"/>
          <w:snapToGrid w:val="0"/>
        </w:rPr>
        <w:t>), “AA</w:t>
      </w:r>
      <w:r w:rsidRPr="00470959">
        <w:rPr>
          <w:rFonts w:cs="Arial"/>
          <w:snapToGrid w:val="0"/>
        </w:rPr>
        <w:t>SHTO LRFD Bridge Design Specifications</w:t>
      </w:r>
      <w:r w:rsidR="009D21B8" w:rsidRPr="00470959">
        <w:rPr>
          <w:rFonts w:cs="Arial"/>
          <w:snapToGrid w:val="0"/>
        </w:rPr>
        <w:t>”</w:t>
      </w:r>
      <w:r w:rsidRPr="00470959">
        <w:rPr>
          <w:rFonts w:cs="Arial"/>
          <w:snapToGrid w:val="0"/>
        </w:rPr>
        <w:t xml:space="preserve">, </w:t>
      </w:r>
      <w:r w:rsidR="00B74EE8" w:rsidRPr="00470959">
        <w:rPr>
          <w:rFonts w:cs="Arial"/>
          <w:snapToGrid w:val="0"/>
        </w:rPr>
        <w:t>8</w:t>
      </w:r>
      <w:r w:rsidR="0085482B" w:rsidRPr="00470959">
        <w:rPr>
          <w:rFonts w:cs="Arial"/>
          <w:snapToGrid w:val="0"/>
          <w:vertAlign w:val="superscript"/>
        </w:rPr>
        <w:t>th</w:t>
      </w:r>
      <w:r w:rsidR="0085482B" w:rsidRPr="00470959">
        <w:rPr>
          <w:rFonts w:cs="Arial"/>
          <w:snapToGrid w:val="0"/>
        </w:rPr>
        <w:t xml:space="preserve"> </w:t>
      </w:r>
      <w:r w:rsidRPr="00470959">
        <w:rPr>
          <w:rFonts w:cs="Arial"/>
          <w:snapToGrid w:val="0"/>
        </w:rPr>
        <w:t xml:space="preserve">Edition, including </w:t>
      </w:r>
      <w:r w:rsidR="009455D0" w:rsidRPr="00470959">
        <w:rPr>
          <w:rFonts w:cs="Arial"/>
          <w:snapToGrid w:val="0"/>
        </w:rPr>
        <w:t>latest</w:t>
      </w:r>
      <w:r w:rsidR="001729FF" w:rsidRPr="00470959">
        <w:rPr>
          <w:rFonts w:cs="Arial"/>
          <w:snapToGrid w:val="0"/>
        </w:rPr>
        <w:t xml:space="preserve"> I</w:t>
      </w:r>
      <w:r w:rsidRPr="00470959">
        <w:rPr>
          <w:rFonts w:cs="Arial"/>
          <w:snapToGrid w:val="0"/>
        </w:rPr>
        <w:t>nterims.</w:t>
      </w:r>
    </w:p>
    <w:p w:rsidR="00AE0F21" w:rsidRPr="00470959" w:rsidRDefault="00AE0F21" w:rsidP="00AE0F21">
      <w:pPr>
        <w:tabs>
          <w:tab w:val="left" w:pos="720"/>
          <w:tab w:val="left" w:pos="1267"/>
          <w:tab w:val="left" w:pos="1886"/>
          <w:tab w:val="left" w:pos="2434"/>
          <w:tab w:val="left" w:pos="2880"/>
        </w:tabs>
        <w:jc w:val="both"/>
        <w:rPr>
          <w:rFonts w:cs="Arial"/>
        </w:rPr>
      </w:pPr>
    </w:p>
    <w:p w:rsidR="00810B83" w:rsidRPr="00470959" w:rsidRDefault="00810B83" w:rsidP="00AE0F21">
      <w:pPr>
        <w:tabs>
          <w:tab w:val="left" w:pos="720"/>
          <w:tab w:val="left" w:pos="1267"/>
          <w:tab w:val="left" w:pos="1886"/>
          <w:tab w:val="left" w:pos="2434"/>
          <w:tab w:val="left" w:pos="2880"/>
        </w:tabs>
        <w:jc w:val="both"/>
        <w:rPr>
          <w:rFonts w:cs="Arial"/>
        </w:rPr>
      </w:pPr>
      <w:r w:rsidRPr="00470959">
        <w:rPr>
          <w:rFonts w:cs="Arial"/>
        </w:rPr>
        <w:t xml:space="preserve">All references </w:t>
      </w:r>
      <w:r w:rsidR="009D21B8" w:rsidRPr="00470959">
        <w:rPr>
          <w:rFonts w:cs="Arial"/>
        </w:rPr>
        <w:t xml:space="preserve">made </w:t>
      </w:r>
      <w:r w:rsidRPr="00470959">
        <w:rPr>
          <w:rFonts w:cs="Arial"/>
        </w:rPr>
        <w:t>to AASHTO (</w:t>
      </w:r>
      <w:r w:rsidR="00B74EE8" w:rsidRPr="00470959">
        <w:rPr>
          <w:rFonts w:cs="Arial"/>
        </w:rPr>
        <w:t>2017</w:t>
      </w:r>
      <w:r w:rsidRPr="00470959">
        <w:rPr>
          <w:rFonts w:cs="Arial"/>
        </w:rPr>
        <w:t xml:space="preserve">) </w:t>
      </w:r>
      <w:r w:rsidR="009D21B8" w:rsidRPr="00470959">
        <w:rPr>
          <w:rFonts w:cs="Arial"/>
        </w:rPr>
        <w:t xml:space="preserve">herein </w:t>
      </w:r>
      <w:r w:rsidRPr="00470959">
        <w:rPr>
          <w:rFonts w:cs="Arial"/>
        </w:rPr>
        <w:t xml:space="preserve">shall mean </w:t>
      </w:r>
      <w:r w:rsidR="009D21B8" w:rsidRPr="00470959">
        <w:rPr>
          <w:rFonts w:cs="Arial"/>
          <w:snapToGrid w:val="0"/>
        </w:rPr>
        <w:t xml:space="preserve">“AASHTO LRFD Bridge Design Specifications”, </w:t>
      </w:r>
      <w:r w:rsidR="00952C34" w:rsidRPr="00470959">
        <w:rPr>
          <w:rFonts w:cs="Arial"/>
          <w:snapToGrid w:val="0"/>
        </w:rPr>
        <w:t>8</w:t>
      </w:r>
      <w:r w:rsidR="009D21B8" w:rsidRPr="00470959">
        <w:rPr>
          <w:rFonts w:cs="Arial"/>
          <w:snapToGrid w:val="0"/>
          <w:vertAlign w:val="superscript"/>
        </w:rPr>
        <w:t>th</w:t>
      </w:r>
      <w:r w:rsidR="009D21B8" w:rsidRPr="00470959">
        <w:rPr>
          <w:rFonts w:cs="Arial"/>
          <w:snapToGrid w:val="0"/>
        </w:rPr>
        <w:t xml:space="preserve"> Edition, including latest Interims.</w:t>
      </w:r>
    </w:p>
    <w:p w:rsidR="00810B83" w:rsidRPr="00470959" w:rsidRDefault="00810B83" w:rsidP="00AE0F21">
      <w:pPr>
        <w:tabs>
          <w:tab w:val="left" w:pos="720"/>
          <w:tab w:val="left" w:pos="1267"/>
          <w:tab w:val="left" w:pos="1886"/>
          <w:tab w:val="left" w:pos="2434"/>
          <w:tab w:val="left" w:pos="2880"/>
        </w:tabs>
        <w:jc w:val="both"/>
        <w:rPr>
          <w:rFonts w:cs="Arial"/>
        </w:rPr>
      </w:pPr>
    </w:p>
    <w:p w:rsidR="00AE0F21" w:rsidRPr="00470959" w:rsidRDefault="00AE0F21" w:rsidP="00AE0F21">
      <w:pPr>
        <w:tabs>
          <w:tab w:val="left" w:pos="720"/>
          <w:tab w:val="left" w:pos="1267"/>
          <w:tab w:val="left" w:pos="1886"/>
          <w:tab w:val="left" w:pos="2434"/>
          <w:tab w:val="left" w:pos="2880"/>
        </w:tabs>
        <w:jc w:val="both"/>
        <w:rPr>
          <w:rFonts w:cs="Arial"/>
        </w:rPr>
      </w:pPr>
      <w:r w:rsidRPr="00470959">
        <w:rPr>
          <w:rFonts w:cs="Arial"/>
        </w:rPr>
        <w:t>Maximum reinforcement loads shall be calculated using the “Simplified Method” as presented in AASHTO (</w:t>
      </w:r>
      <w:r w:rsidR="00B74EE8" w:rsidRPr="00470959">
        <w:rPr>
          <w:rFonts w:cs="Arial"/>
        </w:rPr>
        <w:t>2017</w:t>
      </w:r>
      <w:r w:rsidRPr="00470959">
        <w:rPr>
          <w:rFonts w:cs="Arial"/>
        </w:rPr>
        <w:t xml:space="preserve">) and as per the requirements specified herein.  No other </w:t>
      </w:r>
      <w:r w:rsidR="00D877FE" w:rsidRPr="00470959">
        <w:rPr>
          <w:rFonts w:cs="Arial"/>
        </w:rPr>
        <w:t>design method will be allowed.</w:t>
      </w:r>
    </w:p>
    <w:p w:rsidR="00D877FE" w:rsidRPr="00470959" w:rsidRDefault="00D877FE" w:rsidP="00AE0F21">
      <w:pPr>
        <w:tabs>
          <w:tab w:val="left" w:pos="720"/>
          <w:tab w:val="left" w:pos="1267"/>
          <w:tab w:val="left" w:pos="1886"/>
          <w:tab w:val="left" w:pos="2434"/>
          <w:tab w:val="left" w:pos="2880"/>
        </w:tabs>
        <w:jc w:val="both"/>
        <w:rPr>
          <w:rFonts w:cs="Arial"/>
        </w:rPr>
      </w:pPr>
    </w:p>
    <w:p w:rsidR="00325AB0" w:rsidRPr="00470959" w:rsidRDefault="00325AB0" w:rsidP="00AE0F21">
      <w:pPr>
        <w:tabs>
          <w:tab w:val="left" w:pos="720"/>
          <w:tab w:val="left" w:pos="1267"/>
          <w:tab w:val="left" w:pos="1886"/>
          <w:tab w:val="left" w:pos="2434"/>
          <w:tab w:val="left" w:pos="2880"/>
        </w:tabs>
        <w:jc w:val="both"/>
        <w:rPr>
          <w:rFonts w:cs="Arial"/>
        </w:rPr>
      </w:pPr>
      <w:r w:rsidRPr="00470959">
        <w:rPr>
          <w:rFonts w:cs="Arial"/>
        </w:rPr>
        <w:t xml:space="preserve">Sample analyses and hand-calculations shall be submitted, if requested by the Engineer, to verify the output from software used by the MSE wall designer.  Sample analyses and hand calculations shall be required for complex walls having geometries and loading conditions that are not readily amenable to computer analysis.  Failure modes, including circular, non-circular, and multi-part wedge shall be analyzed for compound stability to verify the most critical failure case (slip surface with lowest factor of safety) within each section of the wall where the length of the reinforcement changes. For compound stability, all potential slip surfaces for each failure mode passing through all Three Search Zones shown in </w:t>
      </w:r>
      <w:r w:rsidR="00552225">
        <w:rPr>
          <w:rFonts w:cs="Arial"/>
        </w:rPr>
        <w:t xml:space="preserve">Appendix </w:t>
      </w:r>
      <w:r w:rsidR="00552225" w:rsidRPr="00552225">
        <w:rPr>
          <w:rFonts w:cs="Arial"/>
          <w:color w:val="FF0000"/>
        </w:rPr>
        <w:t>XXX</w:t>
      </w:r>
      <w:r w:rsidR="0066645F">
        <w:rPr>
          <w:rFonts w:cs="Arial"/>
          <w:color w:val="FF0000"/>
        </w:rPr>
        <w:t xml:space="preserve"> </w:t>
      </w:r>
      <w:r w:rsidR="0066645F" w:rsidRPr="00FE1710">
        <w:rPr>
          <w:rFonts w:cs="Arial"/>
        </w:rPr>
        <w:t>of these Special Provisions</w:t>
      </w:r>
      <w:r w:rsidR="00552225" w:rsidRPr="00FE1710">
        <w:rPr>
          <w:rFonts w:cs="Arial"/>
        </w:rPr>
        <w:t xml:space="preserve"> </w:t>
      </w:r>
      <w:r w:rsidRPr="00470959">
        <w:rPr>
          <w:rFonts w:cs="Arial"/>
        </w:rPr>
        <w:t xml:space="preserve">shall be analyzed to determine the most critical failure case. Each failure mode shall be analyzed individually and not be forced to mimic the results of other failure modes.  The compound stability analyses are required for all wall </w:t>
      </w:r>
      <w:r w:rsidRPr="00470959">
        <w:rPr>
          <w:rFonts w:cs="Arial"/>
        </w:rPr>
        <w:lastRenderedPageBreak/>
        <w:t>geometries including walls with level ground in front of wall and level backfill behind wall. Global stability requirements are contained in the MSE wall design summary plan sheet.</w:t>
      </w:r>
    </w:p>
    <w:p w:rsidR="00963AB8" w:rsidRPr="00470959" w:rsidRDefault="00963AB8" w:rsidP="00AE0F21">
      <w:pPr>
        <w:tabs>
          <w:tab w:val="left" w:pos="720"/>
          <w:tab w:val="left" w:pos="1267"/>
          <w:tab w:val="left" w:pos="1886"/>
          <w:tab w:val="left" w:pos="2434"/>
          <w:tab w:val="left" w:pos="2880"/>
        </w:tabs>
        <w:jc w:val="both"/>
        <w:rPr>
          <w:rFonts w:cs="Arial"/>
        </w:rPr>
      </w:pPr>
    </w:p>
    <w:p w:rsidR="008C477F" w:rsidRPr="00470959" w:rsidRDefault="008C477F" w:rsidP="008C477F">
      <w:pPr>
        <w:tabs>
          <w:tab w:val="left" w:pos="720"/>
          <w:tab w:val="left" w:pos="1267"/>
          <w:tab w:val="left" w:pos="1886"/>
          <w:tab w:val="left" w:pos="2434"/>
          <w:tab w:val="left" w:pos="2880"/>
        </w:tabs>
        <w:jc w:val="both"/>
        <w:rPr>
          <w:rFonts w:cs="Arial"/>
        </w:rPr>
      </w:pPr>
      <w:r w:rsidRPr="00470959">
        <w:rPr>
          <w:rFonts w:cs="Arial"/>
        </w:rPr>
        <w:t>The contractor and wall designer shall identify the specific locations on working drawing plan and profiles based on subgrade evaluation and at other key locations to control the deformation along the wall. The soil reinforcement attached to the slip joints shall be oriented perpendicular to the slip joint panels and shall be the full design length. Special connection and compaction details shall be provided on the working drawings.</w:t>
      </w:r>
    </w:p>
    <w:p w:rsidR="008C477F" w:rsidRPr="00470959" w:rsidRDefault="008C477F" w:rsidP="008C477F">
      <w:pPr>
        <w:tabs>
          <w:tab w:val="left" w:pos="720"/>
          <w:tab w:val="left" w:pos="1267"/>
          <w:tab w:val="left" w:pos="1886"/>
          <w:tab w:val="left" w:pos="2434"/>
          <w:tab w:val="left" w:pos="2880"/>
        </w:tabs>
        <w:jc w:val="both"/>
        <w:rPr>
          <w:rFonts w:cs="Arial"/>
        </w:rPr>
      </w:pPr>
    </w:p>
    <w:p w:rsidR="008C477F" w:rsidRPr="00470959" w:rsidRDefault="00325AB0" w:rsidP="008C477F">
      <w:pPr>
        <w:tabs>
          <w:tab w:val="left" w:pos="720"/>
          <w:tab w:val="left" w:pos="1267"/>
          <w:tab w:val="left" w:pos="1886"/>
          <w:tab w:val="left" w:pos="2434"/>
          <w:tab w:val="left" w:pos="2880"/>
        </w:tabs>
        <w:jc w:val="both"/>
        <w:rPr>
          <w:rFonts w:cs="Arial"/>
        </w:rPr>
      </w:pPr>
      <w:r w:rsidRPr="00470959">
        <w:rPr>
          <w:rFonts w:cs="Arial"/>
        </w:rPr>
        <w:t>At all corners formed by two</w:t>
      </w:r>
      <w:r w:rsidR="008C477F" w:rsidRPr="00470959">
        <w:rPr>
          <w:rFonts w:cs="Arial"/>
        </w:rPr>
        <w:t xml:space="preserve"> MSE walls, the leveling pad along the shorter wall forming the corner shall be at the same elevation as the leveling pad for the taller wall for a distance of at least 80 percent of the height of the taller wall or a distance of 10 feet, whichever is greater.</w:t>
      </w:r>
    </w:p>
    <w:p w:rsidR="007367B0" w:rsidRPr="00470959" w:rsidRDefault="007367B0" w:rsidP="00AE0F21">
      <w:pPr>
        <w:tabs>
          <w:tab w:val="left" w:pos="720"/>
          <w:tab w:val="left" w:pos="1267"/>
          <w:tab w:val="left" w:pos="1886"/>
          <w:tab w:val="left" w:pos="2434"/>
          <w:tab w:val="left" w:pos="2880"/>
        </w:tabs>
        <w:jc w:val="both"/>
        <w:rPr>
          <w:rFonts w:cs="Arial"/>
        </w:rPr>
      </w:pPr>
    </w:p>
    <w:p w:rsidR="00AE0F21" w:rsidRDefault="00AE0F21" w:rsidP="00AE0F21">
      <w:pPr>
        <w:tabs>
          <w:tab w:val="left" w:pos="720"/>
          <w:tab w:val="left" w:pos="1267"/>
          <w:tab w:val="left" w:pos="1886"/>
          <w:tab w:val="left" w:pos="2434"/>
          <w:tab w:val="left" w:pos="2880"/>
        </w:tabs>
        <w:jc w:val="both"/>
        <w:rPr>
          <w:rFonts w:cs="Arial"/>
        </w:rPr>
      </w:pPr>
      <w:r w:rsidRPr="00470959">
        <w:rPr>
          <w:rFonts w:cs="Arial"/>
        </w:rPr>
        <w:t xml:space="preserve">Unless otherwise specified in the contract, all structures shall be designed to conform to the requirements shown in Table </w:t>
      </w:r>
      <w:r w:rsidR="00B81342" w:rsidRPr="00470959">
        <w:rPr>
          <w:rFonts w:cs="Arial"/>
        </w:rPr>
        <w:t xml:space="preserve">929-2 </w:t>
      </w:r>
      <w:r w:rsidRPr="00470959">
        <w:rPr>
          <w:rFonts w:cs="Arial"/>
        </w:rPr>
        <w:t>and other requirements specified herein.</w:t>
      </w:r>
    </w:p>
    <w:p w:rsidR="00A31AD5" w:rsidRPr="00470959" w:rsidRDefault="00A31AD5" w:rsidP="00AE0F21">
      <w:pPr>
        <w:tabs>
          <w:tab w:val="left" w:pos="720"/>
          <w:tab w:val="left" w:pos="1267"/>
          <w:tab w:val="left" w:pos="1886"/>
          <w:tab w:val="left" w:pos="2434"/>
          <w:tab w:val="left" w:pos="2880"/>
        </w:tabs>
        <w:jc w:val="both"/>
        <w:rPr>
          <w:rFonts w:cs="Arial"/>
        </w:rPr>
      </w:pPr>
    </w:p>
    <w:tbl>
      <w:tblPr>
        <w:tblW w:w="927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3312"/>
        <w:gridCol w:w="2088"/>
        <w:gridCol w:w="2610"/>
        <w:gridCol w:w="900"/>
      </w:tblGrid>
      <w:tr w:rsidR="00AE0F21" w:rsidRPr="00470959" w:rsidTr="00A41F92">
        <w:tc>
          <w:tcPr>
            <w:tcW w:w="9270" w:type="dxa"/>
            <w:gridSpan w:val="5"/>
          </w:tcPr>
          <w:p w:rsidR="00AE0F21" w:rsidRPr="00470959" w:rsidRDefault="00AE0F21" w:rsidP="006B0BEC">
            <w:pPr>
              <w:tabs>
                <w:tab w:val="left" w:pos="720"/>
                <w:tab w:val="left" w:pos="1267"/>
                <w:tab w:val="left" w:pos="1886"/>
                <w:tab w:val="left" w:pos="2434"/>
                <w:tab w:val="left" w:pos="2880"/>
              </w:tabs>
              <w:jc w:val="center"/>
              <w:rPr>
                <w:rFonts w:cs="Arial"/>
                <w:b/>
                <w:bCs/>
              </w:rPr>
            </w:pPr>
            <w:r w:rsidRPr="00470959">
              <w:rPr>
                <w:rFonts w:cs="Arial"/>
                <w:b/>
                <w:bCs/>
              </w:rPr>
              <w:t>TABLE 929-</w:t>
            </w:r>
            <w:r w:rsidR="005940B1" w:rsidRPr="00470959">
              <w:rPr>
                <w:rFonts w:cs="Arial"/>
                <w:b/>
                <w:bCs/>
              </w:rPr>
              <w:t>2</w:t>
            </w:r>
          </w:p>
        </w:tc>
      </w:tr>
      <w:tr w:rsidR="00AE0F21" w:rsidRPr="00470959" w:rsidTr="00A41F92">
        <w:tc>
          <w:tcPr>
            <w:tcW w:w="9270" w:type="dxa"/>
            <w:gridSpan w:val="5"/>
          </w:tcPr>
          <w:p w:rsidR="00AE0F21" w:rsidRPr="00470959" w:rsidRDefault="00AE0F21" w:rsidP="006B0BEC">
            <w:pPr>
              <w:tabs>
                <w:tab w:val="left" w:pos="720"/>
                <w:tab w:val="left" w:pos="1267"/>
                <w:tab w:val="left" w:pos="1886"/>
                <w:tab w:val="left" w:pos="2434"/>
                <w:tab w:val="left" w:pos="2880"/>
              </w:tabs>
              <w:jc w:val="center"/>
              <w:rPr>
                <w:rFonts w:cs="Arial"/>
                <w:b/>
                <w:bCs/>
              </w:rPr>
            </w:pPr>
            <w:r w:rsidRPr="00470959">
              <w:rPr>
                <w:rFonts w:cs="Arial"/>
                <w:b/>
                <w:bCs/>
              </w:rPr>
              <w:t>DESIGN PARAMETERS</w:t>
            </w:r>
          </w:p>
        </w:tc>
      </w:tr>
      <w:tr w:rsidR="00AE0F21" w:rsidRPr="00470959" w:rsidTr="00A41F92">
        <w:tc>
          <w:tcPr>
            <w:tcW w:w="3672" w:type="dxa"/>
            <w:gridSpan w:val="2"/>
            <w:vAlign w:val="center"/>
          </w:tcPr>
          <w:p w:rsidR="00AE0F21" w:rsidRPr="00470959" w:rsidRDefault="00AE0F21" w:rsidP="006B0BEC">
            <w:pPr>
              <w:tabs>
                <w:tab w:val="left" w:pos="720"/>
                <w:tab w:val="left" w:pos="1267"/>
                <w:tab w:val="left" w:pos="1886"/>
                <w:tab w:val="left" w:pos="2434"/>
                <w:tab w:val="left" w:pos="2880"/>
              </w:tabs>
              <w:jc w:val="center"/>
              <w:rPr>
                <w:rFonts w:cs="Arial"/>
                <w:b/>
                <w:bCs/>
              </w:rPr>
            </w:pPr>
            <w:r w:rsidRPr="00470959">
              <w:rPr>
                <w:rFonts w:cs="Arial"/>
                <w:b/>
                <w:bCs/>
              </w:rPr>
              <w:t>Description</w:t>
            </w:r>
          </w:p>
        </w:tc>
        <w:tc>
          <w:tcPr>
            <w:tcW w:w="2088" w:type="dxa"/>
            <w:vAlign w:val="center"/>
          </w:tcPr>
          <w:p w:rsidR="00AE0F21" w:rsidRPr="00470959" w:rsidRDefault="00AE0F21" w:rsidP="006B0BEC">
            <w:pPr>
              <w:tabs>
                <w:tab w:val="left" w:pos="720"/>
                <w:tab w:val="left" w:pos="1267"/>
                <w:tab w:val="left" w:pos="1886"/>
                <w:tab w:val="left" w:pos="2434"/>
                <w:tab w:val="left" w:pos="2880"/>
              </w:tabs>
              <w:jc w:val="center"/>
              <w:rPr>
                <w:rFonts w:cs="Arial"/>
                <w:b/>
                <w:bCs/>
              </w:rPr>
            </w:pPr>
            <w:r w:rsidRPr="00470959">
              <w:rPr>
                <w:rFonts w:cs="Arial"/>
                <w:b/>
                <w:bCs/>
              </w:rPr>
              <w:t>Limit State</w:t>
            </w:r>
          </w:p>
        </w:tc>
        <w:tc>
          <w:tcPr>
            <w:tcW w:w="2610" w:type="dxa"/>
            <w:vAlign w:val="center"/>
          </w:tcPr>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b/>
                <w:bCs/>
              </w:rPr>
              <w:t>Value</w:t>
            </w:r>
          </w:p>
        </w:tc>
        <w:tc>
          <w:tcPr>
            <w:tcW w:w="900" w:type="dxa"/>
            <w:vAlign w:val="center"/>
          </w:tcPr>
          <w:p w:rsidR="00AE0F21" w:rsidRPr="00470959" w:rsidRDefault="00AE0F21" w:rsidP="006B0BEC">
            <w:pPr>
              <w:tabs>
                <w:tab w:val="left" w:pos="720"/>
                <w:tab w:val="left" w:pos="1267"/>
                <w:tab w:val="left" w:pos="1886"/>
                <w:tab w:val="left" w:pos="2434"/>
                <w:tab w:val="left" w:pos="2880"/>
              </w:tabs>
              <w:jc w:val="center"/>
              <w:rPr>
                <w:rFonts w:cs="Arial"/>
                <w:b/>
                <w:bCs/>
              </w:rPr>
            </w:pPr>
            <w:r w:rsidRPr="00470959">
              <w:rPr>
                <w:rFonts w:cs="Arial"/>
                <w:b/>
              </w:rPr>
              <w:t>Note</w:t>
            </w:r>
          </w:p>
        </w:tc>
      </w:tr>
      <w:tr w:rsidR="00AE0F21" w:rsidRPr="00470959" w:rsidTr="00A41F92">
        <w:tc>
          <w:tcPr>
            <w:tcW w:w="3672" w:type="dxa"/>
            <w:gridSpan w:val="2"/>
          </w:tcPr>
          <w:p w:rsidR="00AE0F21" w:rsidRPr="00470959" w:rsidRDefault="00AE0F21" w:rsidP="006B0BEC">
            <w:pPr>
              <w:tabs>
                <w:tab w:val="left" w:pos="352"/>
                <w:tab w:val="left" w:pos="720"/>
                <w:tab w:val="left" w:pos="990"/>
                <w:tab w:val="left" w:pos="1620"/>
                <w:tab w:val="left" w:pos="1886"/>
                <w:tab w:val="left" w:pos="2434"/>
                <w:tab w:val="left" w:pos="2880"/>
              </w:tabs>
              <w:rPr>
                <w:rFonts w:cs="Arial"/>
              </w:rPr>
            </w:pPr>
            <w:r w:rsidRPr="00470959">
              <w:rPr>
                <w:rFonts w:cs="Arial"/>
              </w:rPr>
              <w:t>1. Design Life</w:t>
            </w:r>
          </w:p>
        </w:tc>
        <w:tc>
          <w:tcPr>
            <w:tcW w:w="2088" w:type="dxa"/>
          </w:tcPr>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t>All limit states</w:t>
            </w:r>
          </w:p>
        </w:tc>
        <w:tc>
          <w:tcPr>
            <w:tcW w:w="2610" w:type="dxa"/>
          </w:tcPr>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t>75 Years</w:t>
            </w:r>
          </w:p>
        </w:tc>
        <w:tc>
          <w:tcPr>
            <w:tcW w:w="900" w:type="dxa"/>
          </w:tcPr>
          <w:p w:rsidR="00AE0F21" w:rsidRPr="00470959" w:rsidRDefault="00AE0F21" w:rsidP="006B0BEC">
            <w:pPr>
              <w:tabs>
                <w:tab w:val="left" w:pos="720"/>
                <w:tab w:val="left" w:pos="1267"/>
                <w:tab w:val="left" w:pos="1886"/>
                <w:tab w:val="left" w:pos="2434"/>
                <w:tab w:val="left" w:pos="2880"/>
              </w:tabs>
              <w:jc w:val="center"/>
              <w:rPr>
                <w:rFonts w:cs="Arial"/>
              </w:rPr>
            </w:pPr>
          </w:p>
        </w:tc>
      </w:tr>
      <w:tr w:rsidR="00AE0F21" w:rsidRPr="00470959" w:rsidTr="00A41F92">
        <w:tc>
          <w:tcPr>
            <w:tcW w:w="3672" w:type="dxa"/>
            <w:gridSpan w:val="2"/>
          </w:tcPr>
          <w:p w:rsidR="002811DA" w:rsidRPr="00470959" w:rsidRDefault="00AE0F21" w:rsidP="006B0BEC">
            <w:pPr>
              <w:pStyle w:val="TableText"/>
              <w:keepNext w:val="0"/>
              <w:tabs>
                <w:tab w:val="left" w:pos="352"/>
                <w:tab w:val="left" w:pos="720"/>
                <w:tab w:val="left" w:pos="990"/>
                <w:tab w:val="left" w:pos="1620"/>
                <w:tab w:val="left" w:pos="1886"/>
                <w:tab w:val="left" w:pos="2434"/>
                <w:tab w:val="left" w:pos="2880"/>
              </w:tabs>
              <w:jc w:val="left"/>
              <w:rPr>
                <w:rFonts w:cs="Arial"/>
                <w:sz w:val="24"/>
                <w:szCs w:val="24"/>
              </w:rPr>
            </w:pPr>
            <w:r w:rsidRPr="00470959">
              <w:rPr>
                <w:rFonts w:cs="Arial"/>
                <w:sz w:val="24"/>
                <w:szCs w:val="24"/>
              </w:rPr>
              <w:t xml:space="preserve">2. Effective (Drained) Friction </w:t>
            </w:r>
            <w:r w:rsidR="002811DA" w:rsidRPr="00470959">
              <w:rPr>
                <w:rFonts w:cs="Arial"/>
                <w:sz w:val="24"/>
                <w:szCs w:val="24"/>
              </w:rPr>
              <w:t xml:space="preserve">  </w:t>
            </w:r>
          </w:p>
          <w:p w:rsidR="00AE0F21" w:rsidRPr="00470959" w:rsidRDefault="002811DA" w:rsidP="006B0BEC">
            <w:pPr>
              <w:pStyle w:val="TableText"/>
              <w:keepNext w:val="0"/>
              <w:tabs>
                <w:tab w:val="left" w:pos="352"/>
                <w:tab w:val="left" w:pos="720"/>
                <w:tab w:val="left" w:pos="990"/>
                <w:tab w:val="left" w:pos="1620"/>
                <w:tab w:val="left" w:pos="1886"/>
                <w:tab w:val="left" w:pos="2434"/>
                <w:tab w:val="left" w:pos="2880"/>
              </w:tabs>
              <w:jc w:val="left"/>
              <w:rPr>
                <w:rFonts w:cs="Arial"/>
                <w:sz w:val="24"/>
                <w:szCs w:val="24"/>
              </w:rPr>
            </w:pPr>
            <w:r w:rsidRPr="00470959">
              <w:rPr>
                <w:rFonts w:cs="Arial"/>
                <w:sz w:val="24"/>
                <w:szCs w:val="24"/>
              </w:rPr>
              <w:t xml:space="preserve">    </w:t>
            </w:r>
            <w:r w:rsidR="00AE0F21" w:rsidRPr="00470959">
              <w:rPr>
                <w:rFonts w:cs="Arial"/>
                <w:sz w:val="24"/>
                <w:szCs w:val="24"/>
              </w:rPr>
              <w:t>Angle</w:t>
            </w:r>
          </w:p>
        </w:tc>
        <w:tc>
          <w:tcPr>
            <w:tcW w:w="2088" w:type="dxa"/>
          </w:tcPr>
          <w:p w:rsidR="00AE0F21" w:rsidRPr="00470959" w:rsidRDefault="00AE0F21" w:rsidP="006B0BEC">
            <w:pPr>
              <w:tabs>
                <w:tab w:val="left" w:pos="720"/>
                <w:tab w:val="left" w:pos="1267"/>
                <w:tab w:val="left" w:pos="1886"/>
                <w:tab w:val="left" w:pos="2434"/>
                <w:tab w:val="left" w:pos="2880"/>
              </w:tabs>
              <w:jc w:val="center"/>
              <w:rPr>
                <w:rFonts w:cs="Arial"/>
              </w:rPr>
            </w:pPr>
          </w:p>
        </w:tc>
        <w:tc>
          <w:tcPr>
            <w:tcW w:w="2610" w:type="dxa"/>
          </w:tcPr>
          <w:p w:rsidR="00AE0F21" w:rsidRPr="00470959" w:rsidRDefault="00AE0F21" w:rsidP="006B0BEC">
            <w:pPr>
              <w:tabs>
                <w:tab w:val="left" w:pos="720"/>
                <w:tab w:val="left" w:pos="1267"/>
                <w:tab w:val="left" w:pos="1886"/>
                <w:tab w:val="left" w:pos="2434"/>
                <w:tab w:val="left" w:pos="2880"/>
              </w:tabs>
              <w:jc w:val="center"/>
              <w:rPr>
                <w:rFonts w:cs="Arial"/>
              </w:rPr>
            </w:pPr>
          </w:p>
        </w:tc>
        <w:tc>
          <w:tcPr>
            <w:tcW w:w="900" w:type="dxa"/>
          </w:tcPr>
          <w:p w:rsidR="00AE0F21" w:rsidRPr="00470959" w:rsidRDefault="00AE0F21" w:rsidP="006B0BEC">
            <w:pPr>
              <w:tabs>
                <w:tab w:val="left" w:pos="720"/>
                <w:tab w:val="left" w:pos="1267"/>
                <w:tab w:val="left" w:pos="1886"/>
                <w:tab w:val="left" w:pos="2434"/>
                <w:tab w:val="left" w:pos="2880"/>
              </w:tabs>
              <w:jc w:val="center"/>
              <w:rPr>
                <w:rFonts w:cs="Arial"/>
              </w:rPr>
            </w:pPr>
          </w:p>
        </w:tc>
      </w:tr>
      <w:tr w:rsidR="00AE0F21" w:rsidRPr="00470959" w:rsidTr="00A41F92">
        <w:tc>
          <w:tcPr>
            <w:tcW w:w="3672" w:type="dxa"/>
            <w:gridSpan w:val="2"/>
          </w:tcPr>
          <w:p w:rsidR="00AE0F21" w:rsidRPr="00470959" w:rsidRDefault="00AE0F21" w:rsidP="006B0BEC">
            <w:pPr>
              <w:tabs>
                <w:tab w:val="left" w:pos="352"/>
                <w:tab w:val="left" w:pos="720"/>
                <w:tab w:val="left" w:pos="990"/>
                <w:tab w:val="left" w:pos="1620"/>
                <w:tab w:val="left" w:pos="1886"/>
                <w:tab w:val="left" w:pos="2434"/>
                <w:tab w:val="left" w:pos="2880"/>
              </w:tabs>
              <w:rPr>
                <w:rFonts w:cs="Arial"/>
              </w:rPr>
            </w:pPr>
            <w:r w:rsidRPr="00470959">
              <w:rPr>
                <w:rFonts w:cs="Arial"/>
              </w:rPr>
              <w:t xml:space="preserve">    a. Retained Backfill</w:t>
            </w:r>
          </w:p>
        </w:tc>
        <w:tc>
          <w:tcPr>
            <w:tcW w:w="2088" w:type="dxa"/>
          </w:tcPr>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t>All limit states</w:t>
            </w:r>
          </w:p>
        </w:tc>
        <w:tc>
          <w:tcPr>
            <w:tcW w:w="2610" w:type="dxa"/>
          </w:tcPr>
          <w:p w:rsidR="00AE0F21" w:rsidRPr="00470959" w:rsidRDefault="008A183D" w:rsidP="006B0BEC">
            <w:pPr>
              <w:tabs>
                <w:tab w:val="left" w:pos="720"/>
                <w:tab w:val="left" w:pos="1267"/>
                <w:tab w:val="left" w:pos="1886"/>
                <w:tab w:val="left" w:pos="2434"/>
                <w:tab w:val="left" w:pos="2880"/>
              </w:tabs>
              <w:jc w:val="center"/>
              <w:rPr>
                <w:rFonts w:cs="Arial"/>
              </w:rPr>
            </w:pPr>
            <w:r w:rsidRPr="00470959">
              <w:rPr>
                <w:rFonts w:cs="Arial"/>
              </w:rPr>
              <w:t>(Project specific as detailed in the MSE wall design summary sheet)</w:t>
            </w:r>
          </w:p>
        </w:tc>
        <w:tc>
          <w:tcPr>
            <w:tcW w:w="900" w:type="dxa"/>
          </w:tcPr>
          <w:p w:rsidR="00AE0F21" w:rsidRPr="00470959" w:rsidRDefault="008A183D" w:rsidP="006B0BEC">
            <w:pPr>
              <w:tabs>
                <w:tab w:val="left" w:pos="720"/>
                <w:tab w:val="left" w:pos="1267"/>
                <w:tab w:val="left" w:pos="1886"/>
                <w:tab w:val="left" w:pos="2434"/>
                <w:tab w:val="left" w:pos="2880"/>
              </w:tabs>
              <w:jc w:val="center"/>
              <w:rPr>
                <w:rFonts w:cs="Arial"/>
              </w:rPr>
            </w:pPr>
            <w:r w:rsidRPr="00470959">
              <w:rPr>
                <w:rFonts w:cs="Arial"/>
              </w:rPr>
              <w:t>1</w:t>
            </w:r>
          </w:p>
        </w:tc>
      </w:tr>
      <w:tr w:rsidR="00AE0F21" w:rsidRPr="00470959" w:rsidTr="00A41F92">
        <w:tc>
          <w:tcPr>
            <w:tcW w:w="3672" w:type="dxa"/>
            <w:gridSpan w:val="2"/>
          </w:tcPr>
          <w:p w:rsidR="00AE0F21" w:rsidRPr="00470959" w:rsidRDefault="00AE0F21" w:rsidP="006B0BEC">
            <w:pPr>
              <w:tabs>
                <w:tab w:val="left" w:pos="352"/>
                <w:tab w:val="left" w:pos="720"/>
                <w:tab w:val="left" w:pos="990"/>
                <w:tab w:val="left" w:pos="1620"/>
                <w:tab w:val="left" w:pos="1886"/>
                <w:tab w:val="left" w:pos="2434"/>
                <w:tab w:val="left" w:pos="2880"/>
              </w:tabs>
              <w:rPr>
                <w:rFonts w:cs="Arial"/>
              </w:rPr>
            </w:pPr>
            <w:r w:rsidRPr="00470959">
              <w:rPr>
                <w:rFonts w:cs="Arial"/>
              </w:rPr>
              <w:t xml:space="preserve">    b. Reinforced Backfill</w:t>
            </w:r>
          </w:p>
        </w:tc>
        <w:tc>
          <w:tcPr>
            <w:tcW w:w="2088" w:type="dxa"/>
          </w:tcPr>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t>All limit states</w:t>
            </w:r>
          </w:p>
        </w:tc>
        <w:tc>
          <w:tcPr>
            <w:tcW w:w="2610" w:type="dxa"/>
          </w:tcPr>
          <w:p w:rsidR="00AE0F21" w:rsidRPr="00470959" w:rsidRDefault="00AE0F21" w:rsidP="007367B0">
            <w:pPr>
              <w:tabs>
                <w:tab w:val="left" w:pos="720"/>
                <w:tab w:val="left" w:pos="1267"/>
                <w:tab w:val="left" w:pos="1886"/>
                <w:tab w:val="left" w:pos="2434"/>
                <w:tab w:val="left" w:pos="2880"/>
              </w:tabs>
              <w:jc w:val="center"/>
              <w:rPr>
                <w:rFonts w:cs="Arial"/>
                <w:lang w:val="pt-BR"/>
              </w:rPr>
            </w:pPr>
            <w:r w:rsidRPr="00470959">
              <w:rPr>
                <w:rFonts w:cs="Arial"/>
                <w:lang w:val="pt-BR"/>
              </w:rPr>
              <w:t>34</w:t>
            </w:r>
            <w:r w:rsidRPr="00470959">
              <w:rPr>
                <w:rFonts w:cs="Arial"/>
                <w:vertAlign w:val="superscript"/>
                <w:lang w:val="pt-BR"/>
              </w:rPr>
              <w:t>o</w:t>
            </w:r>
            <w:r w:rsidR="008A183D" w:rsidRPr="00470959">
              <w:rPr>
                <w:rFonts w:cs="Arial"/>
                <w:vertAlign w:val="superscript"/>
                <w:lang w:val="pt-BR"/>
              </w:rPr>
              <w:t xml:space="preserve"> </w:t>
            </w:r>
            <w:r w:rsidRPr="00470959">
              <w:rPr>
                <w:rFonts w:cs="Arial"/>
                <w:lang w:val="pt-BR"/>
              </w:rPr>
              <w:t xml:space="preserve"> </w:t>
            </w:r>
            <w:r w:rsidR="008A183D" w:rsidRPr="00470959">
              <w:rPr>
                <w:rFonts w:cs="Arial"/>
                <w:lang w:val="pt-BR"/>
              </w:rPr>
              <w:t>,110 pcf</w:t>
            </w:r>
          </w:p>
        </w:tc>
        <w:tc>
          <w:tcPr>
            <w:tcW w:w="900" w:type="dxa"/>
          </w:tcPr>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t>1</w:t>
            </w:r>
          </w:p>
        </w:tc>
      </w:tr>
      <w:tr w:rsidR="00AE0F21" w:rsidRPr="00470959" w:rsidTr="00A41F92">
        <w:tc>
          <w:tcPr>
            <w:tcW w:w="3672" w:type="dxa"/>
            <w:gridSpan w:val="2"/>
            <w:vAlign w:val="center"/>
          </w:tcPr>
          <w:p w:rsidR="002811DA" w:rsidRPr="00470959" w:rsidRDefault="00AE0F21" w:rsidP="006B0BEC">
            <w:pPr>
              <w:tabs>
                <w:tab w:val="left" w:pos="352"/>
                <w:tab w:val="left" w:pos="720"/>
                <w:tab w:val="left" w:pos="990"/>
                <w:tab w:val="left" w:pos="1620"/>
                <w:tab w:val="left" w:pos="1886"/>
                <w:tab w:val="left" w:pos="2434"/>
                <w:tab w:val="left" w:pos="2880"/>
              </w:tabs>
              <w:rPr>
                <w:rFonts w:cs="Arial"/>
              </w:rPr>
            </w:pPr>
            <w:r w:rsidRPr="00470959">
              <w:rPr>
                <w:rFonts w:cs="Arial"/>
              </w:rPr>
              <w:t xml:space="preserve">3. Length of soil reinforcement, </w:t>
            </w:r>
          </w:p>
          <w:p w:rsidR="00AE0F21" w:rsidRPr="00470959" w:rsidRDefault="002811DA" w:rsidP="006B0BEC">
            <w:pPr>
              <w:tabs>
                <w:tab w:val="left" w:pos="352"/>
                <w:tab w:val="left" w:pos="720"/>
                <w:tab w:val="left" w:pos="990"/>
                <w:tab w:val="left" w:pos="1620"/>
                <w:tab w:val="left" w:pos="1886"/>
                <w:tab w:val="left" w:pos="2434"/>
                <w:tab w:val="left" w:pos="2880"/>
              </w:tabs>
              <w:rPr>
                <w:rFonts w:cs="Arial"/>
              </w:rPr>
            </w:pPr>
            <w:r w:rsidRPr="00470959">
              <w:rPr>
                <w:rFonts w:cs="Arial"/>
              </w:rPr>
              <w:t xml:space="preserve">    </w:t>
            </w:r>
            <w:r w:rsidR="00AE0F21" w:rsidRPr="00470959">
              <w:rPr>
                <w:rFonts w:cs="Arial"/>
              </w:rPr>
              <w:t>B</w:t>
            </w:r>
          </w:p>
        </w:tc>
        <w:tc>
          <w:tcPr>
            <w:tcW w:w="2088" w:type="dxa"/>
            <w:vAlign w:val="center"/>
          </w:tcPr>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t>All limit states</w:t>
            </w:r>
          </w:p>
        </w:tc>
        <w:tc>
          <w:tcPr>
            <w:tcW w:w="2610" w:type="dxa"/>
            <w:vAlign w:val="center"/>
          </w:tcPr>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t>0.7H min</w:t>
            </w:r>
            <w:r w:rsidR="000C0944" w:rsidRPr="00470959">
              <w:rPr>
                <w:rFonts w:cs="Arial"/>
              </w:rPr>
              <w:t xml:space="preserve"> or 8-ft whichever is more</w:t>
            </w:r>
          </w:p>
        </w:tc>
        <w:tc>
          <w:tcPr>
            <w:tcW w:w="900" w:type="dxa"/>
            <w:vAlign w:val="center"/>
          </w:tcPr>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t>2</w:t>
            </w:r>
          </w:p>
        </w:tc>
      </w:tr>
      <w:tr w:rsidR="00AE0F21" w:rsidRPr="00470959" w:rsidTr="00A41F92">
        <w:tc>
          <w:tcPr>
            <w:tcW w:w="3672" w:type="dxa"/>
            <w:gridSpan w:val="2"/>
            <w:vMerge w:val="restart"/>
            <w:vAlign w:val="center"/>
          </w:tcPr>
          <w:p w:rsidR="00AE0F21" w:rsidRPr="00470959" w:rsidRDefault="00AE0F21" w:rsidP="006B0BEC">
            <w:pPr>
              <w:tabs>
                <w:tab w:val="left" w:pos="352"/>
                <w:tab w:val="left" w:pos="720"/>
                <w:tab w:val="left" w:pos="990"/>
                <w:tab w:val="left" w:pos="1620"/>
                <w:tab w:val="left" w:pos="1886"/>
                <w:tab w:val="left" w:pos="2434"/>
                <w:tab w:val="left" w:pos="2880"/>
              </w:tabs>
              <w:rPr>
                <w:rFonts w:cs="Arial"/>
              </w:rPr>
            </w:pPr>
            <w:r w:rsidRPr="00470959">
              <w:rPr>
                <w:rFonts w:cs="Arial"/>
              </w:rPr>
              <w:t>4. Limiting eccentricity</w:t>
            </w:r>
          </w:p>
        </w:tc>
        <w:tc>
          <w:tcPr>
            <w:tcW w:w="2088" w:type="dxa"/>
          </w:tcPr>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t>Strength (all)</w:t>
            </w:r>
          </w:p>
        </w:tc>
        <w:tc>
          <w:tcPr>
            <w:tcW w:w="2610" w:type="dxa"/>
          </w:tcPr>
          <w:p w:rsidR="00AE0F21" w:rsidRPr="00470959" w:rsidRDefault="005149F3" w:rsidP="00144713">
            <w:pPr>
              <w:tabs>
                <w:tab w:val="left" w:pos="720"/>
                <w:tab w:val="left" w:pos="1267"/>
                <w:tab w:val="left" w:pos="1886"/>
                <w:tab w:val="left" w:pos="2434"/>
                <w:tab w:val="left" w:pos="2880"/>
              </w:tabs>
              <w:jc w:val="center"/>
              <w:rPr>
                <w:rFonts w:cs="Arial"/>
              </w:rPr>
            </w:pPr>
            <w:r w:rsidRPr="00470959">
              <w:rPr>
                <w:rFonts w:cs="Arial"/>
              </w:rPr>
              <w:t xml:space="preserve">B/3 </w:t>
            </w:r>
            <w:r w:rsidR="00AE0F21" w:rsidRPr="00470959">
              <w:rPr>
                <w:rFonts w:cs="Arial"/>
              </w:rPr>
              <w:t xml:space="preserve">(soil), </w:t>
            </w:r>
            <w:r w:rsidRPr="00470959">
              <w:rPr>
                <w:rFonts w:cs="Arial"/>
              </w:rPr>
              <w:t xml:space="preserve">0.45B </w:t>
            </w:r>
            <w:r w:rsidR="00AE0F21" w:rsidRPr="00470959">
              <w:rPr>
                <w:rFonts w:cs="Arial"/>
              </w:rPr>
              <w:t>(rock)</w:t>
            </w:r>
          </w:p>
        </w:tc>
        <w:tc>
          <w:tcPr>
            <w:tcW w:w="900" w:type="dxa"/>
          </w:tcPr>
          <w:p w:rsidR="00AE0F21" w:rsidRPr="00470959" w:rsidRDefault="00AE0F21" w:rsidP="006B0BEC">
            <w:pPr>
              <w:tabs>
                <w:tab w:val="left" w:pos="720"/>
                <w:tab w:val="left" w:pos="1267"/>
                <w:tab w:val="left" w:pos="1886"/>
                <w:tab w:val="left" w:pos="2434"/>
                <w:tab w:val="left" w:pos="2880"/>
              </w:tabs>
              <w:jc w:val="center"/>
              <w:rPr>
                <w:rFonts w:cs="Arial"/>
              </w:rPr>
            </w:pPr>
          </w:p>
        </w:tc>
      </w:tr>
      <w:tr w:rsidR="00AE0F21" w:rsidRPr="00470959" w:rsidTr="00A41F92">
        <w:tc>
          <w:tcPr>
            <w:tcW w:w="3672" w:type="dxa"/>
            <w:gridSpan w:val="2"/>
            <w:vMerge/>
          </w:tcPr>
          <w:p w:rsidR="00AE0F21" w:rsidRPr="00470959" w:rsidRDefault="00AE0F21" w:rsidP="006B0BEC">
            <w:pPr>
              <w:tabs>
                <w:tab w:val="left" w:pos="352"/>
                <w:tab w:val="left" w:pos="720"/>
                <w:tab w:val="left" w:pos="990"/>
                <w:tab w:val="left" w:pos="1620"/>
                <w:tab w:val="left" w:pos="1886"/>
                <w:tab w:val="left" w:pos="2434"/>
                <w:tab w:val="left" w:pos="2880"/>
              </w:tabs>
              <w:rPr>
                <w:rFonts w:cs="Arial"/>
              </w:rPr>
            </w:pPr>
          </w:p>
        </w:tc>
        <w:tc>
          <w:tcPr>
            <w:tcW w:w="2088" w:type="dxa"/>
          </w:tcPr>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t>Service I</w:t>
            </w:r>
          </w:p>
        </w:tc>
        <w:tc>
          <w:tcPr>
            <w:tcW w:w="2610" w:type="dxa"/>
          </w:tcPr>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t>B/6 (soil), B/4 (rock)</w:t>
            </w:r>
          </w:p>
        </w:tc>
        <w:tc>
          <w:tcPr>
            <w:tcW w:w="900" w:type="dxa"/>
          </w:tcPr>
          <w:p w:rsidR="00AE0F21" w:rsidRPr="00470959" w:rsidRDefault="00AE0F21" w:rsidP="006B0BEC">
            <w:pPr>
              <w:tabs>
                <w:tab w:val="left" w:pos="720"/>
                <w:tab w:val="left" w:pos="1267"/>
                <w:tab w:val="left" w:pos="1886"/>
                <w:tab w:val="left" w:pos="2434"/>
                <w:tab w:val="left" w:pos="2880"/>
              </w:tabs>
              <w:jc w:val="center"/>
              <w:rPr>
                <w:rFonts w:cs="Arial"/>
              </w:rPr>
            </w:pPr>
          </w:p>
        </w:tc>
      </w:tr>
      <w:tr w:rsidR="00AE0F21" w:rsidRPr="00470959" w:rsidTr="00A41F92">
        <w:tc>
          <w:tcPr>
            <w:tcW w:w="3672" w:type="dxa"/>
            <w:gridSpan w:val="2"/>
          </w:tcPr>
          <w:p w:rsidR="00AE0F21" w:rsidRPr="00470959" w:rsidRDefault="00AE0F21" w:rsidP="006B0BEC">
            <w:pPr>
              <w:tabs>
                <w:tab w:val="left" w:pos="352"/>
                <w:tab w:val="left" w:pos="720"/>
                <w:tab w:val="left" w:pos="990"/>
                <w:tab w:val="left" w:pos="1620"/>
                <w:tab w:val="left" w:pos="1886"/>
                <w:tab w:val="left" w:pos="2434"/>
                <w:tab w:val="left" w:pos="2880"/>
              </w:tabs>
              <w:rPr>
                <w:rFonts w:cs="Arial"/>
              </w:rPr>
            </w:pPr>
            <w:r w:rsidRPr="00470959">
              <w:rPr>
                <w:rFonts w:cs="Arial"/>
              </w:rPr>
              <w:t>5. Coefficient of Sliding Friction</w:t>
            </w:r>
          </w:p>
        </w:tc>
        <w:tc>
          <w:tcPr>
            <w:tcW w:w="2088" w:type="dxa"/>
          </w:tcPr>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t>Strength (all)</w:t>
            </w:r>
          </w:p>
        </w:tc>
        <w:tc>
          <w:tcPr>
            <w:tcW w:w="2610" w:type="dxa"/>
          </w:tcPr>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t>tan[min(</w:t>
            </w:r>
            <w:r w:rsidRPr="00470959">
              <w:rPr>
                <w:rFonts w:ascii="Symbol" w:hAnsi="Symbol" w:cs="Arial"/>
              </w:rPr>
              <w:t></w:t>
            </w:r>
            <w:r w:rsidRPr="00470959">
              <w:rPr>
                <w:rFonts w:cs="Arial"/>
                <w:sz w:val="28"/>
                <w:szCs w:val="28"/>
                <w:vertAlign w:val="subscript"/>
              </w:rPr>
              <w:t>r</w:t>
            </w:r>
            <w:r w:rsidRPr="00470959">
              <w:rPr>
                <w:rFonts w:cs="Arial"/>
              </w:rPr>
              <w:t xml:space="preserve">, </w:t>
            </w:r>
            <w:r w:rsidRPr="00470959">
              <w:rPr>
                <w:rFonts w:ascii="Symbol" w:hAnsi="Symbol" w:cs="Arial"/>
              </w:rPr>
              <w:t></w:t>
            </w:r>
            <w:r w:rsidRPr="00470959">
              <w:rPr>
                <w:rFonts w:cs="Arial"/>
                <w:sz w:val="28"/>
                <w:szCs w:val="28"/>
                <w:vertAlign w:val="subscript"/>
              </w:rPr>
              <w:t>f</w:t>
            </w:r>
            <w:r w:rsidRPr="00470959">
              <w:rPr>
                <w:rFonts w:cs="Arial"/>
              </w:rPr>
              <w:t xml:space="preserve">, </w:t>
            </w:r>
            <w:r w:rsidRPr="00470959">
              <w:rPr>
                <w:rFonts w:ascii="Symbol" w:hAnsi="Symbol" w:cs="Arial"/>
              </w:rPr>
              <w:t></w:t>
            </w:r>
            <w:r w:rsidRPr="00470959">
              <w:rPr>
                <w:rFonts w:cs="Arial"/>
                <w:sz w:val="28"/>
                <w:szCs w:val="28"/>
                <w:vertAlign w:val="subscript"/>
              </w:rPr>
              <w:t>i</w:t>
            </w:r>
            <w:r w:rsidRPr="00470959">
              <w:rPr>
                <w:rFonts w:cs="Arial"/>
              </w:rPr>
              <w:t>)]</w:t>
            </w:r>
          </w:p>
        </w:tc>
        <w:tc>
          <w:tcPr>
            <w:tcW w:w="900" w:type="dxa"/>
          </w:tcPr>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t>3</w:t>
            </w:r>
          </w:p>
        </w:tc>
      </w:tr>
      <w:tr w:rsidR="00AE0F21" w:rsidRPr="00470959" w:rsidTr="00A41F92">
        <w:tc>
          <w:tcPr>
            <w:tcW w:w="3672" w:type="dxa"/>
            <w:gridSpan w:val="2"/>
          </w:tcPr>
          <w:p w:rsidR="00AE0F21" w:rsidRPr="00470959" w:rsidRDefault="00AE0F21" w:rsidP="006B0BEC">
            <w:pPr>
              <w:tabs>
                <w:tab w:val="left" w:pos="352"/>
                <w:tab w:val="left" w:pos="720"/>
                <w:tab w:val="left" w:pos="990"/>
                <w:tab w:val="left" w:pos="1620"/>
                <w:tab w:val="left" w:pos="1886"/>
                <w:tab w:val="left" w:pos="2434"/>
                <w:tab w:val="left" w:pos="2880"/>
              </w:tabs>
              <w:rPr>
                <w:rFonts w:cs="Arial"/>
              </w:rPr>
            </w:pPr>
            <w:r w:rsidRPr="00470959">
              <w:rPr>
                <w:rFonts w:cs="Arial"/>
              </w:rPr>
              <w:t>6. Resistance factors</w:t>
            </w:r>
          </w:p>
        </w:tc>
        <w:tc>
          <w:tcPr>
            <w:tcW w:w="2088" w:type="dxa"/>
          </w:tcPr>
          <w:p w:rsidR="00AE0F21" w:rsidRPr="00470959" w:rsidRDefault="00AE0F21" w:rsidP="006B0BEC">
            <w:pPr>
              <w:tabs>
                <w:tab w:val="left" w:pos="720"/>
                <w:tab w:val="left" w:pos="1267"/>
                <w:tab w:val="left" w:pos="1886"/>
                <w:tab w:val="left" w:pos="2434"/>
                <w:tab w:val="left" w:pos="2880"/>
              </w:tabs>
              <w:jc w:val="center"/>
              <w:rPr>
                <w:rFonts w:cs="Arial"/>
              </w:rPr>
            </w:pPr>
          </w:p>
        </w:tc>
        <w:tc>
          <w:tcPr>
            <w:tcW w:w="2610" w:type="dxa"/>
          </w:tcPr>
          <w:p w:rsidR="00AE0F21" w:rsidRPr="00470959" w:rsidRDefault="00AE0F21" w:rsidP="006B0BEC">
            <w:pPr>
              <w:tabs>
                <w:tab w:val="left" w:pos="720"/>
                <w:tab w:val="left" w:pos="1267"/>
                <w:tab w:val="left" w:pos="1886"/>
                <w:tab w:val="left" w:pos="2434"/>
                <w:tab w:val="left" w:pos="2880"/>
              </w:tabs>
              <w:jc w:val="center"/>
              <w:rPr>
                <w:rFonts w:cs="Arial"/>
              </w:rPr>
            </w:pPr>
          </w:p>
        </w:tc>
        <w:tc>
          <w:tcPr>
            <w:tcW w:w="900" w:type="dxa"/>
          </w:tcPr>
          <w:p w:rsidR="00AE0F21" w:rsidRPr="00470959" w:rsidRDefault="00AE0F21" w:rsidP="006B0BEC">
            <w:pPr>
              <w:tabs>
                <w:tab w:val="left" w:pos="720"/>
                <w:tab w:val="left" w:pos="1267"/>
                <w:tab w:val="left" w:pos="1886"/>
                <w:tab w:val="left" w:pos="2434"/>
                <w:tab w:val="left" w:pos="2880"/>
              </w:tabs>
              <w:jc w:val="center"/>
              <w:rPr>
                <w:rFonts w:cs="Arial"/>
              </w:rPr>
            </w:pPr>
          </w:p>
        </w:tc>
      </w:tr>
      <w:tr w:rsidR="00AE0F21" w:rsidRPr="00470959" w:rsidTr="00A41F92">
        <w:tc>
          <w:tcPr>
            <w:tcW w:w="3672" w:type="dxa"/>
            <w:gridSpan w:val="2"/>
          </w:tcPr>
          <w:p w:rsidR="00AE0F21" w:rsidRPr="00470959" w:rsidRDefault="00AE0F21" w:rsidP="006B0BEC">
            <w:pPr>
              <w:tabs>
                <w:tab w:val="left" w:pos="352"/>
                <w:tab w:val="left" w:pos="720"/>
                <w:tab w:val="left" w:pos="990"/>
                <w:tab w:val="left" w:pos="1620"/>
                <w:tab w:val="left" w:pos="1886"/>
                <w:tab w:val="left" w:pos="2434"/>
                <w:tab w:val="left" w:pos="2880"/>
              </w:tabs>
              <w:rPr>
                <w:rFonts w:cs="Arial"/>
              </w:rPr>
            </w:pPr>
            <w:r w:rsidRPr="00470959">
              <w:rPr>
                <w:rFonts w:cs="Arial"/>
              </w:rPr>
              <w:tab/>
              <w:t xml:space="preserve">a. </w:t>
            </w:r>
            <w:r w:rsidRPr="00470959">
              <w:rPr>
                <w:rFonts w:cs="Arial"/>
              </w:rPr>
              <w:tab/>
              <w:t>Sliding</w:t>
            </w:r>
          </w:p>
        </w:tc>
        <w:tc>
          <w:tcPr>
            <w:tcW w:w="2088" w:type="dxa"/>
          </w:tcPr>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t>Strength (all)</w:t>
            </w:r>
          </w:p>
        </w:tc>
        <w:tc>
          <w:tcPr>
            <w:tcW w:w="2610" w:type="dxa"/>
          </w:tcPr>
          <w:p w:rsidR="00AE0F21" w:rsidRPr="00470959" w:rsidRDefault="001E0EDF" w:rsidP="006B0BEC">
            <w:pPr>
              <w:tabs>
                <w:tab w:val="left" w:pos="720"/>
                <w:tab w:val="left" w:pos="1267"/>
                <w:tab w:val="left" w:pos="1886"/>
                <w:tab w:val="left" w:pos="2434"/>
                <w:tab w:val="left" w:pos="2880"/>
              </w:tabs>
              <w:jc w:val="center"/>
              <w:rPr>
                <w:rFonts w:cs="Arial"/>
              </w:rPr>
            </w:pPr>
            <w:r w:rsidRPr="00470959">
              <w:rPr>
                <w:rFonts w:cs="Arial"/>
              </w:rPr>
              <w:t>1.0</w:t>
            </w:r>
          </w:p>
        </w:tc>
        <w:tc>
          <w:tcPr>
            <w:tcW w:w="900" w:type="dxa"/>
          </w:tcPr>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t>4</w:t>
            </w:r>
          </w:p>
        </w:tc>
      </w:tr>
      <w:tr w:rsidR="00AE0F21" w:rsidRPr="00470959" w:rsidTr="00A41F92">
        <w:tc>
          <w:tcPr>
            <w:tcW w:w="3672" w:type="dxa"/>
            <w:gridSpan w:val="2"/>
          </w:tcPr>
          <w:p w:rsidR="00AE0F21" w:rsidRPr="00470959" w:rsidRDefault="00AE0F21" w:rsidP="006B0BEC">
            <w:pPr>
              <w:tabs>
                <w:tab w:val="left" w:pos="352"/>
                <w:tab w:val="left" w:pos="720"/>
                <w:tab w:val="left" w:pos="990"/>
                <w:tab w:val="left" w:pos="1620"/>
                <w:tab w:val="left" w:pos="1886"/>
                <w:tab w:val="left" w:pos="2434"/>
                <w:tab w:val="left" w:pos="2880"/>
              </w:tabs>
              <w:rPr>
                <w:rFonts w:cs="Arial"/>
              </w:rPr>
            </w:pPr>
            <w:r w:rsidRPr="00470959">
              <w:rPr>
                <w:rFonts w:cs="Arial"/>
              </w:rPr>
              <w:tab/>
              <w:t xml:space="preserve">b. </w:t>
            </w:r>
            <w:r w:rsidRPr="00470959">
              <w:rPr>
                <w:rFonts w:cs="Arial"/>
              </w:rPr>
              <w:tab/>
              <w:t xml:space="preserve">Bearing </w:t>
            </w:r>
          </w:p>
        </w:tc>
        <w:tc>
          <w:tcPr>
            <w:tcW w:w="2088" w:type="dxa"/>
          </w:tcPr>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t>Strength (all)</w:t>
            </w:r>
          </w:p>
        </w:tc>
        <w:tc>
          <w:tcPr>
            <w:tcW w:w="2610" w:type="dxa"/>
          </w:tcPr>
          <w:p w:rsidR="00AE0F21" w:rsidRPr="00470959" w:rsidRDefault="00505514" w:rsidP="006B0BEC">
            <w:pPr>
              <w:tabs>
                <w:tab w:val="left" w:pos="720"/>
                <w:tab w:val="left" w:pos="1267"/>
                <w:tab w:val="left" w:pos="1886"/>
                <w:tab w:val="left" w:pos="2434"/>
                <w:tab w:val="left" w:pos="2880"/>
              </w:tabs>
              <w:jc w:val="center"/>
              <w:rPr>
                <w:rFonts w:cs="Arial"/>
              </w:rPr>
            </w:pPr>
            <w:r w:rsidRPr="00470959">
              <w:rPr>
                <w:rFonts w:cs="Arial"/>
              </w:rPr>
              <w:t>0.65</w:t>
            </w:r>
            <w:r w:rsidR="00AE0F21" w:rsidRPr="00470959">
              <w:rPr>
                <w:rFonts w:cs="Arial"/>
              </w:rPr>
              <w:t xml:space="preserve"> </w:t>
            </w:r>
          </w:p>
        </w:tc>
        <w:tc>
          <w:tcPr>
            <w:tcW w:w="900" w:type="dxa"/>
          </w:tcPr>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t>5</w:t>
            </w:r>
          </w:p>
        </w:tc>
      </w:tr>
      <w:tr w:rsidR="00AE0F21" w:rsidRPr="00470959" w:rsidTr="00A41F92">
        <w:tc>
          <w:tcPr>
            <w:tcW w:w="3672" w:type="dxa"/>
            <w:gridSpan w:val="2"/>
          </w:tcPr>
          <w:p w:rsidR="00AE0F21" w:rsidRPr="00470959" w:rsidRDefault="00AE0F21" w:rsidP="006B0BEC">
            <w:pPr>
              <w:tabs>
                <w:tab w:val="left" w:pos="352"/>
                <w:tab w:val="left" w:pos="720"/>
                <w:tab w:val="left" w:pos="990"/>
                <w:tab w:val="left" w:pos="1620"/>
                <w:tab w:val="left" w:pos="1886"/>
                <w:tab w:val="left" w:pos="2434"/>
                <w:tab w:val="left" w:pos="2880"/>
              </w:tabs>
              <w:rPr>
                <w:rFonts w:cs="Arial"/>
              </w:rPr>
            </w:pPr>
            <w:r w:rsidRPr="00470959">
              <w:rPr>
                <w:rFonts w:cs="Arial"/>
              </w:rPr>
              <w:tab/>
              <w:t xml:space="preserve">c. </w:t>
            </w:r>
            <w:r w:rsidRPr="00470959">
              <w:rPr>
                <w:rFonts w:cs="Arial"/>
              </w:rPr>
              <w:tab/>
              <w:t>Overall (slope) stability</w:t>
            </w:r>
          </w:p>
        </w:tc>
        <w:tc>
          <w:tcPr>
            <w:tcW w:w="2088" w:type="dxa"/>
          </w:tcPr>
          <w:p w:rsidR="00AE0F21" w:rsidRPr="00470959" w:rsidRDefault="00AE0F21" w:rsidP="006B0BEC">
            <w:pPr>
              <w:tabs>
                <w:tab w:val="left" w:pos="720"/>
                <w:tab w:val="left" w:pos="1267"/>
                <w:tab w:val="left" w:pos="1886"/>
                <w:tab w:val="left" w:pos="2434"/>
                <w:tab w:val="left" w:pos="2880"/>
              </w:tabs>
              <w:jc w:val="center"/>
              <w:rPr>
                <w:rFonts w:cs="Arial"/>
              </w:rPr>
            </w:pPr>
          </w:p>
        </w:tc>
        <w:tc>
          <w:tcPr>
            <w:tcW w:w="2610" w:type="dxa"/>
          </w:tcPr>
          <w:p w:rsidR="00AE0F21" w:rsidRPr="00470959" w:rsidRDefault="00AE0F21" w:rsidP="006B0BEC">
            <w:pPr>
              <w:tabs>
                <w:tab w:val="left" w:pos="720"/>
                <w:tab w:val="left" w:pos="1267"/>
                <w:tab w:val="left" w:pos="1886"/>
                <w:tab w:val="left" w:pos="2434"/>
                <w:tab w:val="left" w:pos="2880"/>
              </w:tabs>
              <w:jc w:val="center"/>
              <w:rPr>
                <w:rFonts w:cs="Arial"/>
              </w:rPr>
            </w:pPr>
          </w:p>
        </w:tc>
        <w:tc>
          <w:tcPr>
            <w:tcW w:w="900" w:type="dxa"/>
          </w:tcPr>
          <w:p w:rsidR="00AE0F21" w:rsidRPr="00470959" w:rsidRDefault="00AE0F21" w:rsidP="006B0BEC">
            <w:pPr>
              <w:tabs>
                <w:tab w:val="left" w:pos="720"/>
                <w:tab w:val="left" w:pos="1267"/>
                <w:tab w:val="left" w:pos="1886"/>
                <w:tab w:val="left" w:pos="2434"/>
                <w:tab w:val="left" w:pos="2880"/>
              </w:tabs>
              <w:jc w:val="center"/>
              <w:rPr>
                <w:rFonts w:cs="Arial"/>
              </w:rPr>
            </w:pPr>
          </w:p>
        </w:tc>
      </w:tr>
      <w:tr w:rsidR="00AE0F21" w:rsidRPr="00470959" w:rsidTr="00A41F92">
        <w:tc>
          <w:tcPr>
            <w:tcW w:w="3672" w:type="dxa"/>
            <w:gridSpan w:val="2"/>
          </w:tcPr>
          <w:p w:rsidR="00AE0F21" w:rsidRPr="00470959" w:rsidRDefault="00AE0F21" w:rsidP="006B0BEC">
            <w:pPr>
              <w:tabs>
                <w:tab w:val="left" w:pos="352"/>
                <w:tab w:val="left" w:pos="720"/>
                <w:tab w:val="left" w:pos="990"/>
                <w:tab w:val="left" w:pos="1620"/>
                <w:tab w:val="left" w:pos="1886"/>
                <w:tab w:val="left" w:pos="2434"/>
                <w:tab w:val="left" w:pos="2880"/>
              </w:tabs>
              <w:rPr>
                <w:rFonts w:cs="Arial"/>
              </w:rPr>
            </w:pPr>
            <w:r w:rsidRPr="00470959">
              <w:rPr>
                <w:rFonts w:cs="Arial"/>
              </w:rPr>
              <w:t xml:space="preserve">    </w:t>
            </w:r>
            <w:r w:rsidRPr="00470959">
              <w:rPr>
                <w:rFonts w:cs="Arial"/>
              </w:rPr>
              <w:tab/>
            </w:r>
            <w:r w:rsidRPr="00470959">
              <w:rPr>
                <w:rFonts w:cs="Arial"/>
              </w:rPr>
              <w:tab/>
              <w:t xml:space="preserve">I. </w:t>
            </w:r>
            <w:r w:rsidRPr="00470959">
              <w:rPr>
                <w:rFonts w:cs="Arial"/>
              </w:rPr>
              <w:tab/>
              <w:t>Deep Seated Stability</w:t>
            </w:r>
          </w:p>
        </w:tc>
        <w:tc>
          <w:tcPr>
            <w:tcW w:w="2088" w:type="dxa"/>
          </w:tcPr>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t>Service I</w:t>
            </w:r>
          </w:p>
        </w:tc>
        <w:tc>
          <w:tcPr>
            <w:tcW w:w="2610" w:type="dxa"/>
          </w:tcPr>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t>0.65</w:t>
            </w:r>
          </w:p>
        </w:tc>
        <w:tc>
          <w:tcPr>
            <w:tcW w:w="900" w:type="dxa"/>
          </w:tcPr>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t>6</w:t>
            </w:r>
          </w:p>
        </w:tc>
      </w:tr>
      <w:tr w:rsidR="00AE0F21" w:rsidRPr="00470959" w:rsidTr="00A41F92">
        <w:tc>
          <w:tcPr>
            <w:tcW w:w="3672" w:type="dxa"/>
            <w:gridSpan w:val="2"/>
          </w:tcPr>
          <w:p w:rsidR="00AE0F21" w:rsidRPr="00470959" w:rsidRDefault="00AE0F21" w:rsidP="006B0BEC">
            <w:pPr>
              <w:tabs>
                <w:tab w:val="left" w:pos="352"/>
                <w:tab w:val="left" w:pos="720"/>
                <w:tab w:val="left" w:pos="990"/>
                <w:tab w:val="left" w:pos="1620"/>
                <w:tab w:val="left" w:pos="1886"/>
                <w:tab w:val="left" w:pos="2434"/>
                <w:tab w:val="left" w:pos="2880"/>
              </w:tabs>
              <w:rPr>
                <w:rFonts w:cs="Arial"/>
              </w:rPr>
            </w:pPr>
            <w:r w:rsidRPr="00470959">
              <w:rPr>
                <w:rFonts w:cs="Arial"/>
              </w:rPr>
              <w:t xml:space="preserve">    </w:t>
            </w:r>
            <w:r w:rsidRPr="00470959">
              <w:rPr>
                <w:rFonts w:cs="Arial"/>
              </w:rPr>
              <w:tab/>
            </w:r>
            <w:r w:rsidRPr="00470959">
              <w:rPr>
                <w:rFonts w:cs="Arial"/>
              </w:rPr>
              <w:tab/>
              <w:t>II. Compound Stability</w:t>
            </w:r>
          </w:p>
        </w:tc>
        <w:tc>
          <w:tcPr>
            <w:tcW w:w="2088" w:type="dxa"/>
          </w:tcPr>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t>Service I</w:t>
            </w:r>
          </w:p>
        </w:tc>
        <w:tc>
          <w:tcPr>
            <w:tcW w:w="2610" w:type="dxa"/>
          </w:tcPr>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t>0.65</w:t>
            </w:r>
          </w:p>
        </w:tc>
        <w:tc>
          <w:tcPr>
            <w:tcW w:w="900" w:type="dxa"/>
          </w:tcPr>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t>6</w:t>
            </w:r>
          </w:p>
        </w:tc>
      </w:tr>
      <w:tr w:rsidR="00AE0F21" w:rsidRPr="00470959" w:rsidTr="00A41F92">
        <w:tc>
          <w:tcPr>
            <w:tcW w:w="3672" w:type="dxa"/>
            <w:gridSpan w:val="2"/>
          </w:tcPr>
          <w:p w:rsidR="00AE0F21" w:rsidRPr="00470959" w:rsidDel="00431937" w:rsidRDefault="00AE0F21" w:rsidP="006B0BEC">
            <w:pPr>
              <w:tabs>
                <w:tab w:val="left" w:pos="352"/>
                <w:tab w:val="left" w:pos="720"/>
                <w:tab w:val="left" w:pos="990"/>
                <w:tab w:val="left" w:pos="1620"/>
                <w:tab w:val="left" w:pos="1886"/>
                <w:tab w:val="left" w:pos="2434"/>
                <w:tab w:val="left" w:pos="2880"/>
              </w:tabs>
              <w:rPr>
                <w:rFonts w:cs="Arial"/>
              </w:rPr>
            </w:pPr>
            <w:r w:rsidRPr="00470959">
              <w:rPr>
                <w:rFonts w:cs="Arial"/>
              </w:rPr>
              <w:tab/>
              <w:t xml:space="preserve">d. </w:t>
            </w:r>
            <w:r w:rsidRPr="00470959">
              <w:rPr>
                <w:rFonts w:cs="Arial"/>
              </w:rPr>
              <w:tab/>
              <w:t>Pullout resistance</w:t>
            </w:r>
          </w:p>
        </w:tc>
        <w:tc>
          <w:tcPr>
            <w:tcW w:w="2088" w:type="dxa"/>
          </w:tcPr>
          <w:p w:rsidR="00AE0F21" w:rsidRPr="00470959" w:rsidDel="00352705" w:rsidRDefault="00AE0F21" w:rsidP="006B0BEC">
            <w:pPr>
              <w:tabs>
                <w:tab w:val="left" w:pos="720"/>
                <w:tab w:val="left" w:pos="1267"/>
                <w:tab w:val="left" w:pos="1886"/>
                <w:tab w:val="left" w:pos="2434"/>
                <w:tab w:val="left" w:pos="2880"/>
              </w:tabs>
              <w:jc w:val="center"/>
              <w:rPr>
                <w:rFonts w:cs="Arial"/>
              </w:rPr>
            </w:pPr>
          </w:p>
        </w:tc>
        <w:tc>
          <w:tcPr>
            <w:tcW w:w="2610" w:type="dxa"/>
          </w:tcPr>
          <w:p w:rsidR="00AE0F21" w:rsidRPr="00470959" w:rsidDel="00352705" w:rsidRDefault="00AE0F21" w:rsidP="006B0BEC">
            <w:pPr>
              <w:tabs>
                <w:tab w:val="left" w:pos="720"/>
                <w:tab w:val="left" w:pos="1267"/>
                <w:tab w:val="left" w:pos="1886"/>
                <w:tab w:val="left" w:pos="2434"/>
                <w:tab w:val="left" w:pos="2880"/>
              </w:tabs>
              <w:jc w:val="center"/>
              <w:rPr>
                <w:rFonts w:cs="Arial"/>
              </w:rPr>
            </w:pPr>
          </w:p>
        </w:tc>
        <w:tc>
          <w:tcPr>
            <w:tcW w:w="900" w:type="dxa"/>
          </w:tcPr>
          <w:p w:rsidR="00AE0F21" w:rsidRPr="00470959" w:rsidDel="00352705" w:rsidRDefault="00AE0F21" w:rsidP="006B0BEC">
            <w:pPr>
              <w:tabs>
                <w:tab w:val="left" w:pos="720"/>
                <w:tab w:val="left" w:pos="1267"/>
                <w:tab w:val="left" w:pos="1886"/>
                <w:tab w:val="left" w:pos="2434"/>
                <w:tab w:val="left" w:pos="2880"/>
              </w:tabs>
              <w:jc w:val="center"/>
              <w:rPr>
                <w:rFonts w:cs="Arial"/>
              </w:rPr>
            </w:pPr>
          </w:p>
        </w:tc>
      </w:tr>
      <w:tr w:rsidR="00AE0F21" w:rsidRPr="00470959" w:rsidTr="00A41F92">
        <w:tc>
          <w:tcPr>
            <w:tcW w:w="3672" w:type="dxa"/>
            <w:gridSpan w:val="2"/>
          </w:tcPr>
          <w:p w:rsidR="00AE0F21" w:rsidRPr="00470959" w:rsidDel="00431937" w:rsidRDefault="00AE0F21" w:rsidP="006B0BEC">
            <w:pPr>
              <w:tabs>
                <w:tab w:val="left" w:pos="352"/>
                <w:tab w:val="left" w:pos="720"/>
                <w:tab w:val="left" w:pos="990"/>
                <w:tab w:val="left" w:pos="1620"/>
                <w:tab w:val="left" w:pos="1886"/>
                <w:tab w:val="left" w:pos="2434"/>
                <w:tab w:val="left" w:pos="2880"/>
              </w:tabs>
              <w:rPr>
                <w:rFonts w:cs="Arial"/>
              </w:rPr>
            </w:pPr>
            <w:r w:rsidRPr="00470959">
              <w:rPr>
                <w:rFonts w:cs="Arial"/>
              </w:rPr>
              <w:tab/>
            </w:r>
            <w:r w:rsidRPr="00470959">
              <w:rPr>
                <w:rFonts w:cs="Arial"/>
              </w:rPr>
              <w:tab/>
              <w:t>I.</w:t>
            </w:r>
            <w:r w:rsidRPr="00470959">
              <w:rPr>
                <w:rFonts w:cs="Arial"/>
              </w:rPr>
              <w:tab/>
              <w:t>Static</w:t>
            </w:r>
          </w:p>
        </w:tc>
        <w:tc>
          <w:tcPr>
            <w:tcW w:w="2088" w:type="dxa"/>
          </w:tcPr>
          <w:p w:rsidR="00AE0F21" w:rsidRPr="00470959" w:rsidDel="00352705" w:rsidRDefault="00AE0F21" w:rsidP="006B0BEC">
            <w:pPr>
              <w:tabs>
                <w:tab w:val="left" w:pos="720"/>
                <w:tab w:val="left" w:pos="1267"/>
                <w:tab w:val="left" w:pos="1886"/>
                <w:tab w:val="left" w:pos="2434"/>
                <w:tab w:val="left" w:pos="2880"/>
              </w:tabs>
              <w:jc w:val="center"/>
              <w:rPr>
                <w:rFonts w:cs="Arial"/>
              </w:rPr>
            </w:pPr>
            <w:r w:rsidRPr="00470959">
              <w:rPr>
                <w:rFonts w:cs="Arial"/>
              </w:rPr>
              <w:t>Strength (all)</w:t>
            </w:r>
          </w:p>
        </w:tc>
        <w:tc>
          <w:tcPr>
            <w:tcW w:w="2610" w:type="dxa"/>
          </w:tcPr>
          <w:p w:rsidR="00AE0F21" w:rsidRPr="00470959" w:rsidDel="00352705" w:rsidRDefault="00AE0F21" w:rsidP="006B0BEC">
            <w:pPr>
              <w:tabs>
                <w:tab w:val="left" w:pos="720"/>
                <w:tab w:val="left" w:pos="1267"/>
                <w:tab w:val="left" w:pos="1886"/>
                <w:tab w:val="left" w:pos="2434"/>
                <w:tab w:val="left" w:pos="2880"/>
              </w:tabs>
              <w:jc w:val="center"/>
              <w:rPr>
                <w:rFonts w:cs="Arial"/>
              </w:rPr>
            </w:pPr>
            <w:r w:rsidRPr="00470959">
              <w:rPr>
                <w:rFonts w:cs="Arial"/>
              </w:rPr>
              <w:t>0.90</w:t>
            </w:r>
          </w:p>
        </w:tc>
        <w:tc>
          <w:tcPr>
            <w:tcW w:w="900" w:type="dxa"/>
          </w:tcPr>
          <w:p w:rsidR="00AE0F21" w:rsidRPr="00470959" w:rsidDel="00352705" w:rsidRDefault="00AE0F21" w:rsidP="006B0BEC">
            <w:pPr>
              <w:tabs>
                <w:tab w:val="left" w:pos="720"/>
                <w:tab w:val="left" w:pos="1267"/>
                <w:tab w:val="left" w:pos="1886"/>
                <w:tab w:val="left" w:pos="2434"/>
                <w:tab w:val="left" w:pos="2880"/>
              </w:tabs>
              <w:jc w:val="center"/>
              <w:rPr>
                <w:rFonts w:cs="Arial"/>
              </w:rPr>
            </w:pPr>
            <w:r w:rsidRPr="00470959">
              <w:rPr>
                <w:rFonts w:cs="Arial"/>
              </w:rPr>
              <w:t>7</w:t>
            </w:r>
          </w:p>
        </w:tc>
      </w:tr>
      <w:tr w:rsidR="00AE0F21" w:rsidRPr="00470959" w:rsidTr="00A41F92">
        <w:tc>
          <w:tcPr>
            <w:tcW w:w="3672" w:type="dxa"/>
            <w:gridSpan w:val="2"/>
          </w:tcPr>
          <w:p w:rsidR="002811DA" w:rsidRPr="00470959" w:rsidRDefault="00AE0F21" w:rsidP="006B0BEC">
            <w:pPr>
              <w:tabs>
                <w:tab w:val="left" w:pos="352"/>
                <w:tab w:val="left" w:pos="720"/>
                <w:tab w:val="left" w:pos="990"/>
                <w:tab w:val="left" w:pos="1620"/>
                <w:tab w:val="left" w:pos="1886"/>
                <w:tab w:val="left" w:pos="2434"/>
                <w:tab w:val="left" w:pos="2880"/>
              </w:tabs>
              <w:rPr>
                <w:rFonts w:cs="Arial"/>
              </w:rPr>
            </w:pPr>
            <w:r w:rsidRPr="00470959">
              <w:rPr>
                <w:rFonts w:cs="Arial"/>
              </w:rPr>
              <w:tab/>
            </w:r>
            <w:r w:rsidRPr="00470959">
              <w:rPr>
                <w:rFonts w:cs="Arial"/>
              </w:rPr>
              <w:tab/>
              <w:t>II.</w:t>
            </w:r>
            <w:r w:rsidRPr="00470959">
              <w:rPr>
                <w:rFonts w:cs="Arial"/>
              </w:rPr>
              <w:tab/>
              <w:t xml:space="preserve">Combined </w:t>
            </w:r>
          </w:p>
          <w:p w:rsidR="00AE0F21" w:rsidRPr="00470959" w:rsidDel="00431937" w:rsidRDefault="002811DA" w:rsidP="006B0BEC">
            <w:pPr>
              <w:tabs>
                <w:tab w:val="left" w:pos="352"/>
                <w:tab w:val="left" w:pos="720"/>
                <w:tab w:val="left" w:pos="990"/>
                <w:tab w:val="left" w:pos="1620"/>
                <w:tab w:val="left" w:pos="1886"/>
                <w:tab w:val="left" w:pos="2434"/>
                <w:tab w:val="left" w:pos="2880"/>
              </w:tabs>
              <w:rPr>
                <w:rFonts w:cs="Arial"/>
              </w:rPr>
            </w:pPr>
            <w:r w:rsidRPr="00470959">
              <w:rPr>
                <w:rFonts w:cs="Arial"/>
              </w:rPr>
              <w:t xml:space="preserve">               </w:t>
            </w:r>
            <w:r w:rsidR="00AE0F21" w:rsidRPr="00470959">
              <w:rPr>
                <w:rFonts w:cs="Arial"/>
              </w:rPr>
              <w:t>static/earthquake</w:t>
            </w:r>
          </w:p>
        </w:tc>
        <w:tc>
          <w:tcPr>
            <w:tcW w:w="2088" w:type="dxa"/>
          </w:tcPr>
          <w:p w:rsidR="00AE0F21" w:rsidRPr="00470959" w:rsidDel="00352705" w:rsidRDefault="00AE0F21" w:rsidP="006B0BEC">
            <w:pPr>
              <w:tabs>
                <w:tab w:val="left" w:pos="720"/>
                <w:tab w:val="left" w:pos="1267"/>
                <w:tab w:val="left" w:pos="1886"/>
                <w:tab w:val="left" w:pos="2434"/>
                <w:tab w:val="left" w:pos="2880"/>
              </w:tabs>
              <w:jc w:val="center"/>
              <w:rPr>
                <w:rFonts w:cs="Arial"/>
              </w:rPr>
            </w:pPr>
            <w:r w:rsidRPr="00470959">
              <w:rPr>
                <w:rFonts w:cs="Arial"/>
              </w:rPr>
              <w:t>Strength (all)</w:t>
            </w:r>
          </w:p>
        </w:tc>
        <w:tc>
          <w:tcPr>
            <w:tcW w:w="2610" w:type="dxa"/>
          </w:tcPr>
          <w:p w:rsidR="00AE0F21" w:rsidRPr="00470959" w:rsidDel="00352705" w:rsidRDefault="00AE0F21" w:rsidP="006B0BEC">
            <w:pPr>
              <w:tabs>
                <w:tab w:val="left" w:pos="720"/>
                <w:tab w:val="left" w:pos="1267"/>
                <w:tab w:val="left" w:pos="1886"/>
                <w:tab w:val="left" w:pos="2434"/>
                <w:tab w:val="left" w:pos="2880"/>
              </w:tabs>
              <w:jc w:val="center"/>
              <w:rPr>
                <w:rFonts w:cs="Arial"/>
              </w:rPr>
            </w:pPr>
            <w:r w:rsidRPr="00470959">
              <w:rPr>
                <w:rFonts w:cs="Arial"/>
              </w:rPr>
              <w:t>1.20</w:t>
            </w:r>
          </w:p>
        </w:tc>
        <w:tc>
          <w:tcPr>
            <w:tcW w:w="900" w:type="dxa"/>
          </w:tcPr>
          <w:p w:rsidR="00AE0F21" w:rsidRPr="00470959" w:rsidDel="00352705" w:rsidRDefault="00AE0F21" w:rsidP="006B0BEC">
            <w:pPr>
              <w:tabs>
                <w:tab w:val="left" w:pos="720"/>
                <w:tab w:val="left" w:pos="1267"/>
                <w:tab w:val="left" w:pos="1886"/>
                <w:tab w:val="left" w:pos="2434"/>
                <w:tab w:val="left" w:pos="2880"/>
              </w:tabs>
              <w:jc w:val="center"/>
              <w:rPr>
                <w:rFonts w:cs="Arial"/>
              </w:rPr>
            </w:pPr>
            <w:r w:rsidRPr="00470959">
              <w:rPr>
                <w:rFonts w:cs="Arial"/>
              </w:rPr>
              <w:t>7</w:t>
            </w:r>
          </w:p>
        </w:tc>
      </w:tr>
      <w:tr w:rsidR="00AE0F21" w:rsidRPr="00470959" w:rsidTr="00A41F92">
        <w:tc>
          <w:tcPr>
            <w:tcW w:w="3672" w:type="dxa"/>
            <w:gridSpan w:val="2"/>
          </w:tcPr>
          <w:p w:rsidR="00AE0F21" w:rsidRPr="00470959" w:rsidDel="00431937" w:rsidRDefault="00AE0F21" w:rsidP="006B0BEC">
            <w:pPr>
              <w:tabs>
                <w:tab w:val="left" w:pos="352"/>
                <w:tab w:val="left" w:pos="720"/>
                <w:tab w:val="left" w:pos="990"/>
                <w:tab w:val="left" w:pos="1620"/>
                <w:tab w:val="left" w:pos="1886"/>
                <w:tab w:val="left" w:pos="2434"/>
                <w:tab w:val="left" w:pos="2880"/>
              </w:tabs>
              <w:ind w:left="720" w:hanging="720"/>
              <w:rPr>
                <w:rFonts w:cs="Arial"/>
              </w:rPr>
            </w:pPr>
            <w:r w:rsidRPr="00470959">
              <w:rPr>
                <w:rFonts w:cs="Arial"/>
              </w:rPr>
              <w:tab/>
              <w:t xml:space="preserve">e. </w:t>
            </w:r>
            <w:r w:rsidRPr="00470959">
              <w:rPr>
                <w:rFonts w:cs="Arial"/>
              </w:rPr>
              <w:tab/>
              <w:t>Tensile resistance of metallic reinforcements and connectors</w:t>
            </w:r>
          </w:p>
        </w:tc>
        <w:tc>
          <w:tcPr>
            <w:tcW w:w="2088" w:type="dxa"/>
          </w:tcPr>
          <w:p w:rsidR="00AE0F21" w:rsidRPr="00470959" w:rsidDel="00352705" w:rsidRDefault="00AE0F21" w:rsidP="006B0BEC">
            <w:pPr>
              <w:tabs>
                <w:tab w:val="left" w:pos="720"/>
                <w:tab w:val="left" w:pos="1267"/>
                <w:tab w:val="left" w:pos="1886"/>
                <w:tab w:val="left" w:pos="2434"/>
                <w:tab w:val="left" w:pos="2880"/>
              </w:tabs>
              <w:jc w:val="center"/>
              <w:rPr>
                <w:rFonts w:cs="Arial"/>
              </w:rPr>
            </w:pPr>
          </w:p>
        </w:tc>
        <w:tc>
          <w:tcPr>
            <w:tcW w:w="2610" w:type="dxa"/>
          </w:tcPr>
          <w:p w:rsidR="00AE0F21" w:rsidRPr="00470959" w:rsidDel="00352705" w:rsidRDefault="00AE0F21" w:rsidP="006B0BEC">
            <w:pPr>
              <w:tabs>
                <w:tab w:val="left" w:pos="720"/>
                <w:tab w:val="left" w:pos="1267"/>
                <w:tab w:val="left" w:pos="1886"/>
                <w:tab w:val="left" w:pos="2434"/>
                <w:tab w:val="left" w:pos="2880"/>
              </w:tabs>
              <w:jc w:val="center"/>
              <w:rPr>
                <w:rFonts w:cs="Arial"/>
              </w:rPr>
            </w:pPr>
          </w:p>
        </w:tc>
        <w:tc>
          <w:tcPr>
            <w:tcW w:w="900" w:type="dxa"/>
          </w:tcPr>
          <w:p w:rsidR="00AE0F21" w:rsidRPr="00470959" w:rsidDel="00352705" w:rsidRDefault="00AE0F21" w:rsidP="006B0BEC">
            <w:pPr>
              <w:tabs>
                <w:tab w:val="left" w:pos="720"/>
                <w:tab w:val="left" w:pos="1267"/>
                <w:tab w:val="left" w:pos="1886"/>
                <w:tab w:val="left" w:pos="2434"/>
                <w:tab w:val="left" w:pos="2880"/>
              </w:tabs>
              <w:jc w:val="center"/>
              <w:rPr>
                <w:rFonts w:cs="Arial"/>
              </w:rPr>
            </w:pPr>
          </w:p>
        </w:tc>
      </w:tr>
      <w:tr w:rsidR="00AE0F21" w:rsidRPr="00470959" w:rsidTr="00A41F92">
        <w:tc>
          <w:tcPr>
            <w:tcW w:w="3672" w:type="dxa"/>
            <w:gridSpan w:val="2"/>
            <w:shd w:val="clear" w:color="auto" w:fill="auto"/>
          </w:tcPr>
          <w:p w:rsidR="00AE0F21" w:rsidRPr="00470959" w:rsidRDefault="009D21B8" w:rsidP="006B0BEC">
            <w:pPr>
              <w:tabs>
                <w:tab w:val="left" w:pos="352"/>
                <w:tab w:val="left" w:pos="720"/>
                <w:tab w:val="left" w:pos="990"/>
                <w:tab w:val="left" w:pos="1620"/>
                <w:tab w:val="left" w:pos="1886"/>
                <w:tab w:val="left" w:pos="2434"/>
                <w:tab w:val="left" w:pos="2880"/>
              </w:tabs>
              <w:rPr>
                <w:rFonts w:cs="Arial"/>
              </w:rPr>
            </w:pPr>
            <w:r w:rsidRPr="00470959">
              <w:br w:type="page"/>
            </w:r>
            <w:r w:rsidR="00AE0F21" w:rsidRPr="00470959">
              <w:rPr>
                <w:rFonts w:cs="Arial"/>
              </w:rPr>
              <w:tab/>
            </w:r>
            <w:r w:rsidR="00AE0F21" w:rsidRPr="00470959">
              <w:rPr>
                <w:rFonts w:cs="Arial"/>
              </w:rPr>
              <w:tab/>
              <w:t>I.</w:t>
            </w:r>
            <w:r w:rsidR="00AE0F21" w:rsidRPr="00470959">
              <w:rPr>
                <w:rFonts w:cs="Arial"/>
              </w:rPr>
              <w:tab/>
              <w:t>Static</w:t>
            </w:r>
          </w:p>
          <w:p w:rsidR="00AE0F21" w:rsidRPr="00470959" w:rsidRDefault="00AE0F21" w:rsidP="006B0BEC">
            <w:pPr>
              <w:tabs>
                <w:tab w:val="left" w:pos="720"/>
                <w:tab w:val="left" w:pos="990"/>
                <w:tab w:val="left" w:pos="1620"/>
                <w:tab w:val="left" w:pos="1886"/>
                <w:tab w:val="left" w:pos="2434"/>
                <w:tab w:val="left" w:pos="2880"/>
              </w:tabs>
              <w:ind w:left="992"/>
              <w:rPr>
                <w:rFonts w:cs="Arial"/>
              </w:rPr>
            </w:pPr>
            <w:r w:rsidRPr="00470959">
              <w:rPr>
                <w:rFonts w:cs="Arial"/>
              </w:rPr>
              <w:lastRenderedPageBreak/>
              <w:t>- Strip reinforcement</w:t>
            </w:r>
          </w:p>
          <w:p w:rsidR="00AE0F21" w:rsidRPr="00470959" w:rsidDel="00431937" w:rsidRDefault="00AE0F21" w:rsidP="006B0BEC">
            <w:pPr>
              <w:tabs>
                <w:tab w:val="left" w:pos="720"/>
                <w:tab w:val="left" w:pos="990"/>
                <w:tab w:val="left" w:pos="1620"/>
                <w:tab w:val="left" w:pos="1886"/>
                <w:tab w:val="left" w:pos="2434"/>
                <w:tab w:val="left" w:pos="2880"/>
              </w:tabs>
              <w:rPr>
                <w:rFonts w:cs="Arial"/>
              </w:rPr>
            </w:pPr>
            <w:r w:rsidRPr="00470959">
              <w:rPr>
                <w:rFonts w:cs="Arial"/>
              </w:rPr>
              <w:tab/>
            </w:r>
            <w:r w:rsidRPr="00470959">
              <w:rPr>
                <w:rFonts w:cs="Arial"/>
              </w:rPr>
              <w:tab/>
              <w:t>- Grid reinforcement</w:t>
            </w:r>
          </w:p>
        </w:tc>
        <w:tc>
          <w:tcPr>
            <w:tcW w:w="2088" w:type="dxa"/>
          </w:tcPr>
          <w:p w:rsidR="00AE0F21" w:rsidRPr="00470959" w:rsidRDefault="00AE0F21" w:rsidP="006B0BEC">
            <w:pPr>
              <w:tabs>
                <w:tab w:val="left" w:pos="720"/>
                <w:tab w:val="left" w:pos="1267"/>
                <w:tab w:val="left" w:pos="1886"/>
                <w:tab w:val="left" w:pos="2434"/>
                <w:tab w:val="left" w:pos="2880"/>
              </w:tabs>
              <w:jc w:val="center"/>
              <w:rPr>
                <w:rFonts w:cs="Arial"/>
              </w:rPr>
            </w:pPr>
          </w:p>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lastRenderedPageBreak/>
              <w:t>Strength (all)</w:t>
            </w:r>
          </w:p>
          <w:p w:rsidR="00AE0F21" w:rsidRPr="00470959" w:rsidDel="00352705" w:rsidRDefault="00AE0F21" w:rsidP="006B0BEC">
            <w:pPr>
              <w:tabs>
                <w:tab w:val="left" w:pos="720"/>
                <w:tab w:val="left" w:pos="1267"/>
                <w:tab w:val="left" w:pos="1886"/>
                <w:tab w:val="left" w:pos="2434"/>
                <w:tab w:val="left" w:pos="2880"/>
              </w:tabs>
              <w:jc w:val="center"/>
              <w:rPr>
                <w:rFonts w:cs="Arial"/>
              </w:rPr>
            </w:pPr>
            <w:r w:rsidRPr="00470959">
              <w:rPr>
                <w:rFonts w:cs="Arial"/>
              </w:rPr>
              <w:t>Strength (all)</w:t>
            </w:r>
          </w:p>
        </w:tc>
        <w:tc>
          <w:tcPr>
            <w:tcW w:w="2610" w:type="dxa"/>
          </w:tcPr>
          <w:p w:rsidR="00AE0F21" w:rsidRPr="00470959" w:rsidRDefault="00AE0F21" w:rsidP="006B0BEC">
            <w:pPr>
              <w:tabs>
                <w:tab w:val="left" w:pos="720"/>
                <w:tab w:val="left" w:pos="1267"/>
                <w:tab w:val="left" w:pos="1886"/>
                <w:tab w:val="left" w:pos="2434"/>
                <w:tab w:val="left" w:pos="2880"/>
              </w:tabs>
              <w:jc w:val="center"/>
              <w:rPr>
                <w:rFonts w:cs="Arial"/>
              </w:rPr>
            </w:pPr>
          </w:p>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lastRenderedPageBreak/>
              <w:t>0.75</w:t>
            </w:r>
          </w:p>
          <w:p w:rsidR="00AE0F21" w:rsidRPr="00470959" w:rsidDel="00352705" w:rsidRDefault="00AE0F21" w:rsidP="006B0BEC">
            <w:pPr>
              <w:tabs>
                <w:tab w:val="left" w:pos="720"/>
                <w:tab w:val="left" w:pos="1267"/>
                <w:tab w:val="left" w:pos="1886"/>
                <w:tab w:val="left" w:pos="2434"/>
                <w:tab w:val="left" w:pos="2880"/>
              </w:tabs>
              <w:jc w:val="center"/>
              <w:rPr>
                <w:rFonts w:cs="Arial"/>
              </w:rPr>
            </w:pPr>
            <w:r w:rsidRPr="00470959">
              <w:rPr>
                <w:rFonts w:cs="Arial"/>
              </w:rPr>
              <w:t>0.65</w:t>
            </w:r>
          </w:p>
        </w:tc>
        <w:tc>
          <w:tcPr>
            <w:tcW w:w="900" w:type="dxa"/>
          </w:tcPr>
          <w:p w:rsidR="00AE0F21" w:rsidRPr="00470959" w:rsidRDefault="00AE0F21" w:rsidP="006B0BEC">
            <w:pPr>
              <w:tabs>
                <w:tab w:val="left" w:pos="720"/>
                <w:tab w:val="left" w:pos="1267"/>
                <w:tab w:val="left" w:pos="1886"/>
                <w:tab w:val="left" w:pos="2434"/>
                <w:tab w:val="left" w:pos="2880"/>
              </w:tabs>
              <w:jc w:val="center"/>
              <w:rPr>
                <w:rFonts w:cs="Arial"/>
              </w:rPr>
            </w:pPr>
          </w:p>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lastRenderedPageBreak/>
              <w:t>8</w:t>
            </w:r>
          </w:p>
          <w:p w:rsidR="00AE0F21" w:rsidRPr="00470959" w:rsidDel="00352705" w:rsidRDefault="00AE0F21" w:rsidP="006B0BEC">
            <w:pPr>
              <w:tabs>
                <w:tab w:val="left" w:pos="720"/>
                <w:tab w:val="left" w:pos="1267"/>
                <w:tab w:val="left" w:pos="1886"/>
                <w:tab w:val="left" w:pos="2434"/>
                <w:tab w:val="left" w:pos="2880"/>
              </w:tabs>
              <w:jc w:val="center"/>
              <w:rPr>
                <w:rFonts w:cs="Arial"/>
              </w:rPr>
            </w:pPr>
            <w:r w:rsidRPr="00470959">
              <w:rPr>
                <w:rFonts w:cs="Arial"/>
              </w:rPr>
              <w:t>8,9</w:t>
            </w:r>
          </w:p>
        </w:tc>
      </w:tr>
      <w:tr w:rsidR="00AE0F21" w:rsidRPr="00470959" w:rsidTr="00A41F92">
        <w:tc>
          <w:tcPr>
            <w:tcW w:w="3672" w:type="dxa"/>
            <w:gridSpan w:val="2"/>
            <w:shd w:val="clear" w:color="auto" w:fill="auto"/>
          </w:tcPr>
          <w:p w:rsidR="002811DA" w:rsidRPr="00470959" w:rsidRDefault="00AE0F21" w:rsidP="006B0BEC">
            <w:pPr>
              <w:tabs>
                <w:tab w:val="left" w:pos="352"/>
                <w:tab w:val="left" w:pos="720"/>
                <w:tab w:val="left" w:pos="990"/>
                <w:tab w:val="left" w:pos="1620"/>
                <w:tab w:val="left" w:pos="1886"/>
                <w:tab w:val="left" w:pos="2434"/>
                <w:tab w:val="left" w:pos="2880"/>
              </w:tabs>
              <w:rPr>
                <w:rFonts w:cs="Arial"/>
              </w:rPr>
            </w:pPr>
            <w:r w:rsidRPr="00470959">
              <w:rPr>
                <w:rFonts w:cs="Arial"/>
              </w:rPr>
              <w:lastRenderedPageBreak/>
              <w:tab/>
            </w:r>
            <w:r w:rsidRPr="00470959">
              <w:rPr>
                <w:rFonts w:cs="Arial"/>
              </w:rPr>
              <w:tab/>
              <w:t>II.</w:t>
            </w:r>
            <w:r w:rsidRPr="00470959">
              <w:rPr>
                <w:rFonts w:cs="Arial"/>
              </w:rPr>
              <w:tab/>
              <w:t xml:space="preserve">Combined </w:t>
            </w:r>
          </w:p>
          <w:p w:rsidR="00AE0F21" w:rsidRPr="00470959" w:rsidRDefault="002811DA" w:rsidP="006B0BEC">
            <w:pPr>
              <w:tabs>
                <w:tab w:val="left" w:pos="352"/>
                <w:tab w:val="left" w:pos="720"/>
                <w:tab w:val="left" w:pos="990"/>
                <w:tab w:val="left" w:pos="1620"/>
                <w:tab w:val="left" w:pos="1886"/>
                <w:tab w:val="left" w:pos="2434"/>
                <w:tab w:val="left" w:pos="2880"/>
              </w:tabs>
              <w:rPr>
                <w:rFonts w:cs="Arial"/>
              </w:rPr>
            </w:pPr>
            <w:r w:rsidRPr="00470959">
              <w:rPr>
                <w:rFonts w:cs="Arial"/>
              </w:rPr>
              <w:t xml:space="preserve">               </w:t>
            </w:r>
            <w:r w:rsidR="00AE0F21" w:rsidRPr="00470959">
              <w:rPr>
                <w:rFonts w:cs="Arial"/>
              </w:rPr>
              <w:t>static/earthquake</w:t>
            </w:r>
          </w:p>
          <w:p w:rsidR="00AE0F21" w:rsidRPr="00470959" w:rsidRDefault="002811DA" w:rsidP="006B0BEC">
            <w:pPr>
              <w:tabs>
                <w:tab w:val="left" w:pos="720"/>
                <w:tab w:val="left" w:pos="990"/>
                <w:tab w:val="left" w:pos="1620"/>
                <w:tab w:val="left" w:pos="1886"/>
                <w:tab w:val="left" w:pos="2434"/>
                <w:tab w:val="left" w:pos="2880"/>
              </w:tabs>
              <w:ind w:left="992"/>
              <w:rPr>
                <w:rFonts w:cs="Arial"/>
              </w:rPr>
            </w:pPr>
            <w:r w:rsidRPr="00470959">
              <w:rPr>
                <w:rFonts w:cs="Arial"/>
              </w:rPr>
              <w:t xml:space="preserve">   </w:t>
            </w:r>
            <w:r w:rsidR="00AE0F21" w:rsidRPr="00470959">
              <w:rPr>
                <w:rFonts w:cs="Arial"/>
              </w:rPr>
              <w:t>- Strip reinforcement</w:t>
            </w:r>
          </w:p>
          <w:p w:rsidR="00AE0F21" w:rsidRPr="00470959" w:rsidRDefault="00AE0F21" w:rsidP="006B0BEC">
            <w:pPr>
              <w:tabs>
                <w:tab w:val="left" w:pos="352"/>
                <w:tab w:val="left" w:pos="720"/>
                <w:tab w:val="left" w:pos="990"/>
                <w:tab w:val="left" w:pos="1620"/>
                <w:tab w:val="left" w:pos="1886"/>
                <w:tab w:val="left" w:pos="2434"/>
                <w:tab w:val="left" w:pos="2880"/>
              </w:tabs>
              <w:rPr>
                <w:rFonts w:cs="Arial"/>
              </w:rPr>
            </w:pPr>
            <w:r w:rsidRPr="00470959">
              <w:rPr>
                <w:rFonts w:cs="Arial"/>
              </w:rPr>
              <w:tab/>
            </w:r>
            <w:r w:rsidRPr="00470959">
              <w:rPr>
                <w:rFonts w:cs="Arial"/>
              </w:rPr>
              <w:tab/>
            </w:r>
            <w:r w:rsidRPr="00470959">
              <w:rPr>
                <w:rFonts w:cs="Arial"/>
              </w:rPr>
              <w:tab/>
            </w:r>
            <w:r w:rsidR="002811DA" w:rsidRPr="00470959">
              <w:rPr>
                <w:rFonts w:cs="Arial"/>
              </w:rPr>
              <w:t xml:space="preserve">   </w:t>
            </w:r>
            <w:r w:rsidRPr="00470959">
              <w:rPr>
                <w:rFonts w:cs="Arial"/>
              </w:rPr>
              <w:t>- Grid reinforcement</w:t>
            </w:r>
          </w:p>
        </w:tc>
        <w:tc>
          <w:tcPr>
            <w:tcW w:w="2088" w:type="dxa"/>
          </w:tcPr>
          <w:p w:rsidR="00AE0F21" w:rsidRPr="00470959" w:rsidRDefault="00AE0F21" w:rsidP="006B0BEC">
            <w:pPr>
              <w:tabs>
                <w:tab w:val="left" w:pos="720"/>
                <w:tab w:val="left" w:pos="1267"/>
                <w:tab w:val="left" w:pos="1886"/>
                <w:tab w:val="left" w:pos="2434"/>
                <w:tab w:val="left" w:pos="2880"/>
              </w:tabs>
              <w:jc w:val="center"/>
              <w:rPr>
                <w:rFonts w:cs="Arial"/>
              </w:rPr>
            </w:pPr>
          </w:p>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t>Strength (all)</w:t>
            </w:r>
          </w:p>
          <w:p w:rsidR="00AE0F21" w:rsidRPr="00470959" w:rsidDel="00352705" w:rsidRDefault="00AE0F21" w:rsidP="006B0BEC">
            <w:pPr>
              <w:tabs>
                <w:tab w:val="left" w:pos="720"/>
                <w:tab w:val="left" w:pos="1267"/>
                <w:tab w:val="left" w:pos="1886"/>
                <w:tab w:val="left" w:pos="2434"/>
                <w:tab w:val="left" w:pos="2880"/>
              </w:tabs>
              <w:jc w:val="center"/>
              <w:rPr>
                <w:rFonts w:cs="Arial"/>
              </w:rPr>
            </w:pPr>
            <w:r w:rsidRPr="00470959">
              <w:rPr>
                <w:rFonts w:cs="Arial"/>
              </w:rPr>
              <w:t>Strength (all)</w:t>
            </w:r>
          </w:p>
        </w:tc>
        <w:tc>
          <w:tcPr>
            <w:tcW w:w="2610" w:type="dxa"/>
          </w:tcPr>
          <w:p w:rsidR="00AE0F21" w:rsidRPr="00470959" w:rsidRDefault="00AE0F21" w:rsidP="006B0BEC">
            <w:pPr>
              <w:tabs>
                <w:tab w:val="left" w:pos="720"/>
                <w:tab w:val="left" w:pos="1267"/>
                <w:tab w:val="left" w:pos="1886"/>
                <w:tab w:val="left" w:pos="2434"/>
                <w:tab w:val="left" w:pos="2880"/>
              </w:tabs>
              <w:jc w:val="center"/>
              <w:rPr>
                <w:rFonts w:cs="Arial"/>
              </w:rPr>
            </w:pPr>
          </w:p>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t>1.00</w:t>
            </w:r>
          </w:p>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t>0.85</w:t>
            </w:r>
          </w:p>
        </w:tc>
        <w:tc>
          <w:tcPr>
            <w:tcW w:w="900" w:type="dxa"/>
          </w:tcPr>
          <w:p w:rsidR="00AE0F21" w:rsidRPr="00470959" w:rsidRDefault="00AE0F21" w:rsidP="006B0BEC">
            <w:pPr>
              <w:tabs>
                <w:tab w:val="left" w:pos="720"/>
                <w:tab w:val="left" w:pos="1267"/>
                <w:tab w:val="left" w:pos="1886"/>
                <w:tab w:val="left" w:pos="2434"/>
                <w:tab w:val="left" w:pos="2880"/>
              </w:tabs>
              <w:jc w:val="center"/>
              <w:rPr>
                <w:rFonts w:cs="Arial"/>
              </w:rPr>
            </w:pPr>
          </w:p>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t>8</w:t>
            </w:r>
          </w:p>
          <w:p w:rsidR="00AE0F21" w:rsidRPr="00470959" w:rsidDel="00352705" w:rsidRDefault="00AE0F21" w:rsidP="006B0BEC">
            <w:pPr>
              <w:tabs>
                <w:tab w:val="left" w:pos="720"/>
                <w:tab w:val="left" w:pos="1267"/>
                <w:tab w:val="left" w:pos="1886"/>
                <w:tab w:val="left" w:pos="2434"/>
                <w:tab w:val="left" w:pos="2880"/>
              </w:tabs>
              <w:jc w:val="center"/>
              <w:rPr>
                <w:rFonts w:cs="Arial"/>
              </w:rPr>
            </w:pPr>
            <w:r w:rsidRPr="00470959">
              <w:rPr>
                <w:rFonts w:cs="Arial"/>
              </w:rPr>
              <w:t>8,9</w:t>
            </w:r>
          </w:p>
        </w:tc>
      </w:tr>
      <w:tr w:rsidR="00AE0F21" w:rsidRPr="00470959" w:rsidTr="00A41F92">
        <w:tc>
          <w:tcPr>
            <w:tcW w:w="3672" w:type="dxa"/>
            <w:gridSpan w:val="2"/>
            <w:shd w:val="clear" w:color="auto" w:fill="auto"/>
          </w:tcPr>
          <w:p w:rsidR="00AE0F21" w:rsidRPr="00470959" w:rsidRDefault="00AE0F21" w:rsidP="006B0BEC">
            <w:pPr>
              <w:tabs>
                <w:tab w:val="left" w:pos="352"/>
                <w:tab w:val="left" w:pos="720"/>
                <w:tab w:val="left" w:pos="990"/>
                <w:tab w:val="left" w:pos="1620"/>
                <w:tab w:val="left" w:pos="1886"/>
                <w:tab w:val="left" w:pos="2434"/>
                <w:tab w:val="left" w:pos="2880"/>
              </w:tabs>
              <w:ind w:left="720" w:hanging="720"/>
              <w:rPr>
                <w:rFonts w:cs="Arial"/>
              </w:rPr>
            </w:pPr>
            <w:r w:rsidRPr="00470959">
              <w:rPr>
                <w:rFonts w:cs="Arial"/>
              </w:rPr>
              <w:tab/>
              <w:t xml:space="preserve">f. </w:t>
            </w:r>
            <w:r w:rsidRPr="00470959">
              <w:rPr>
                <w:rFonts w:cs="Arial"/>
              </w:rPr>
              <w:tab/>
              <w:t>Tensile resistance of geosynthetic reinforcements and connectors</w:t>
            </w:r>
          </w:p>
        </w:tc>
        <w:tc>
          <w:tcPr>
            <w:tcW w:w="2088" w:type="dxa"/>
          </w:tcPr>
          <w:p w:rsidR="00AE0F21" w:rsidRPr="00470959" w:rsidRDefault="00AE0F21" w:rsidP="006B0BEC">
            <w:pPr>
              <w:tabs>
                <w:tab w:val="left" w:pos="720"/>
                <w:tab w:val="left" w:pos="1267"/>
                <w:tab w:val="left" w:pos="1886"/>
                <w:tab w:val="left" w:pos="2434"/>
                <w:tab w:val="left" w:pos="2880"/>
              </w:tabs>
              <w:jc w:val="center"/>
              <w:rPr>
                <w:rFonts w:cs="Arial"/>
              </w:rPr>
            </w:pPr>
          </w:p>
        </w:tc>
        <w:tc>
          <w:tcPr>
            <w:tcW w:w="2610" w:type="dxa"/>
          </w:tcPr>
          <w:p w:rsidR="00AE0F21" w:rsidRPr="00470959" w:rsidRDefault="00AE0F21" w:rsidP="006B0BEC">
            <w:pPr>
              <w:tabs>
                <w:tab w:val="left" w:pos="720"/>
                <w:tab w:val="left" w:pos="1267"/>
                <w:tab w:val="left" w:pos="1886"/>
                <w:tab w:val="left" w:pos="2434"/>
                <w:tab w:val="left" w:pos="2880"/>
              </w:tabs>
              <w:jc w:val="center"/>
              <w:rPr>
                <w:rFonts w:cs="Arial"/>
              </w:rPr>
            </w:pPr>
          </w:p>
        </w:tc>
        <w:tc>
          <w:tcPr>
            <w:tcW w:w="900" w:type="dxa"/>
          </w:tcPr>
          <w:p w:rsidR="00AE0F21" w:rsidRPr="00470959" w:rsidRDefault="00AE0F21" w:rsidP="006B0BEC">
            <w:pPr>
              <w:tabs>
                <w:tab w:val="left" w:pos="720"/>
                <w:tab w:val="left" w:pos="1267"/>
                <w:tab w:val="left" w:pos="1886"/>
                <w:tab w:val="left" w:pos="2434"/>
                <w:tab w:val="left" w:pos="2880"/>
              </w:tabs>
              <w:jc w:val="center"/>
              <w:rPr>
                <w:rFonts w:cs="Arial"/>
              </w:rPr>
            </w:pPr>
          </w:p>
        </w:tc>
      </w:tr>
      <w:tr w:rsidR="00AE0F21" w:rsidRPr="00470959" w:rsidTr="00A41F92">
        <w:tc>
          <w:tcPr>
            <w:tcW w:w="3672" w:type="dxa"/>
            <w:gridSpan w:val="2"/>
            <w:shd w:val="clear" w:color="auto" w:fill="auto"/>
          </w:tcPr>
          <w:p w:rsidR="00AE0F21" w:rsidRPr="00470959" w:rsidRDefault="00AE0F21" w:rsidP="006B0BEC">
            <w:pPr>
              <w:tabs>
                <w:tab w:val="left" w:pos="352"/>
                <w:tab w:val="left" w:pos="720"/>
                <w:tab w:val="left" w:pos="990"/>
                <w:tab w:val="left" w:pos="1620"/>
                <w:tab w:val="left" w:pos="1886"/>
                <w:tab w:val="left" w:pos="2434"/>
                <w:tab w:val="left" w:pos="2880"/>
              </w:tabs>
              <w:rPr>
                <w:rFonts w:cs="Arial"/>
              </w:rPr>
            </w:pPr>
            <w:r w:rsidRPr="00470959">
              <w:rPr>
                <w:rFonts w:cs="Arial"/>
              </w:rPr>
              <w:tab/>
            </w:r>
            <w:r w:rsidRPr="00470959">
              <w:rPr>
                <w:rFonts w:cs="Arial"/>
              </w:rPr>
              <w:tab/>
              <w:t>I.</w:t>
            </w:r>
            <w:r w:rsidRPr="00470959">
              <w:rPr>
                <w:rFonts w:cs="Arial"/>
              </w:rPr>
              <w:tab/>
              <w:t>Static</w:t>
            </w:r>
          </w:p>
        </w:tc>
        <w:tc>
          <w:tcPr>
            <w:tcW w:w="2088" w:type="dxa"/>
          </w:tcPr>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t>Strength (all)</w:t>
            </w:r>
          </w:p>
        </w:tc>
        <w:tc>
          <w:tcPr>
            <w:tcW w:w="2610" w:type="dxa"/>
          </w:tcPr>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t>0.90</w:t>
            </w:r>
          </w:p>
        </w:tc>
        <w:tc>
          <w:tcPr>
            <w:tcW w:w="900" w:type="dxa"/>
          </w:tcPr>
          <w:p w:rsidR="00AE0F21" w:rsidRPr="00470959" w:rsidRDefault="00AE0F21" w:rsidP="006B0BEC">
            <w:pPr>
              <w:tabs>
                <w:tab w:val="left" w:pos="720"/>
                <w:tab w:val="left" w:pos="1267"/>
                <w:tab w:val="left" w:pos="1886"/>
                <w:tab w:val="left" w:pos="2434"/>
                <w:tab w:val="left" w:pos="2880"/>
              </w:tabs>
              <w:jc w:val="center"/>
              <w:rPr>
                <w:rFonts w:cs="Arial"/>
              </w:rPr>
            </w:pPr>
          </w:p>
        </w:tc>
      </w:tr>
      <w:tr w:rsidR="00AE0F21" w:rsidRPr="00470959" w:rsidTr="00A41F92">
        <w:tc>
          <w:tcPr>
            <w:tcW w:w="3672" w:type="dxa"/>
            <w:gridSpan w:val="2"/>
            <w:shd w:val="clear" w:color="auto" w:fill="auto"/>
          </w:tcPr>
          <w:p w:rsidR="002811DA" w:rsidRPr="00470959" w:rsidRDefault="00AE0F21" w:rsidP="006B0BEC">
            <w:pPr>
              <w:tabs>
                <w:tab w:val="left" w:pos="352"/>
                <w:tab w:val="left" w:pos="720"/>
                <w:tab w:val="left" w:pos="990"/>
                <w:tab w:val="left" w:pos="1620"/>
                <w:tab w:val="left" w:pos="1886"/>
                <w:tab w:val="left" w:pos="2434"/>
                <w:tab w:val="left" w:pos="2880"/>
              </w:tabs>
              <w:rPr>
                <w:rFonts w:cs="Arial"/>
              </w:rPr>
            </w:pPr>
            <w:r w:rsidRPr="00470959">
              <w:rPr>
                <w:rFonts w:cs="Arial"/>
              </w:rPr>
              <w:tab/>
            </w:r>
            <w:r w:rsidRPr="00470959">
              <w:rPr>
                <w:rFonts w:cs="Arial"/>
              </w:rPr>
              <w:tab/>
              <w:t>II.</w:t>
            </w:r>
            <w:r w:rsidRPr="00470959">
              <w:rPr>
                <w:rFonts w:cs="Arial"/>
              </w:rPr>
              <w:tab/>
              <w:t xml:space="preserve">Combined </w:t>
            </w:r>
          </w:p>
          <w:p w:rsidR="00AE0F21" w:rsidRPr="00470959" w:rsidRDefault="002811DA" w:rsidP="006B0BEC">
            <w:pPr>
              <w:tabs>
                <w:tab w:val="left" w:pos="352"/>
                <w:tab w:val="left" w:pos="720"/>
                <w:tab w:val="left" w:pos="990"/>
                <w:tab w:val="left" w:pos="1620"/>
                <w:tab w:val="left" w:pos="1886"/>
                <w:tab w:val="left" w:pos="2434"/>
                <w:tab w:val="left" w:pos="2880"/>
              </w:tabs>
              <w:rPr>
                <w:rFonts w:cs="Arial"/>
              </w:rPr>
            </w:pPr>
            <w:r w:rsidRPr="00470959">
              <w:rPr>
                <w:rFonts w:cs="Arial"/>
              </w:rPr>
              <w:t xml:space="preserve">               </w:t>
            </w:r>
            <w:r w:rsidR="00AE0F21" w:rsidRPr="00470959">
              <w:rPr>
                <w:rFonts w:cs="Arial"/>
              </w:rPr>
              <w:t>static/earthquake</w:t>
            </w:r>
          </w:p>
        </w:tc>
        <w:tc>
          <w:tcPr>
            <w:tcW w:w="2088" w:type="dxa"/>
          </w:tcPr>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t>Strength (all)</w:t>
            </w:r>
          </w:p>
        </w:tc>
        <w:tc>
          <w:tcPr>
            <w:tcW w:w="2610" w:type="dxa"/>
          </w:tcPr>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t>1.20</w:t>
            </w:r>
          </w:p>
        </w:tc>
        <w:tc>
          <w:tcPr>
            <w:tcW w:w="900" w:type="dxa"/>
          </w:tcPr>
          <w:p w:rsidR="00AE0F21" w:rsidRPr="00470959" w:rsidRDefault="00AE0F21" w:rsidP="006B0BEC">
            <w:pPr>
              <w:tabs>
                <w:tab w:val="left" w:pos="720"/>
                <w:tab w:val="left" w:pos="1267"/>
                <w:tab w:val="left" w:pos="1886"/>
                <w:tab w:val="left" w:pos="2434"/>
                <w:tab w:val="left" w:pos="2880"/>
              </w:tabs>
              <w:jc w:val="center"/>
              <w:rPr>
                <w:rFonts w:cs="Arial"/>
              </w:rPr>
            </w:pPr>
          </w:p>
        </w:tc>
      </w:tr>
      <w:tr w:rsidR="002B5F41" w:rsidRPr="00470959" w:rsidTr="00A41F92">
        <w:tc>
          <w:tcPr>
            <w:tcW w:w="9270" w:type="dxa"/>
            <w:gridSpan w:val="5"/>
          </w:tcPr>
          <w:p w:rsidR="002B5F41" w:rsidRPr="00470959" w:rsidRDefault="002B5F41" w:rsidP="006B0BEC">
            <w:pPr>
              <w:tabs>
                <w:tab w:val="left" w:pos="720"/>
                <w:tab w:val="left" w:pos="1267"/>
                <w:tab w:val="left" w:pos="1886"/>
                <w:tab w:val="left" w:pos="2434"/>
                <w:tab w:val="left" w:pos="2880"/>
              </w:tabs>
              <w:jc w:val="both"/>
              <w:rPr>
                <w:rFonts w:cs="Arial"/>
                <w:b/>
                <w:snapToGrid w:val="0"/>
              </w:rPr>
            </w:pPr>
            <w:r w:rsidRPr="00470959">
              <w:rPr>
                <w:rFonts w:cs="Arial"/>
                <w:b/>
                <w:snapToGrid w:val="0"/>
              </w:rPr>
              <w:t>Notes:</w:t>
            </w:r>
          </w:p>
        </w:tc>
      </w:tr>
      <w:tr w:rsidR="00AE0F21" w:rsidRPr="00470959" w:rsidTr="00A41F92">
        <w:tc>
          <w:tcPr>
            <w:tcW w:w="360" w:type="dxa"/>
          </w:tcPr>
          <w:p w:rsidR="00AE0F21" w:rsidRPr="00470959" w:rsidRDefault="00AE0F21" w:rsidP="002B5F41">
            <w:pPr>
              <w:tabs>
                <w:tab w:val="left" w:pos="720"/>
                <w:tab w:val="left" w:pos="1267"/>
                <w:tab w:val="left" w:pos="1886"/>
                <w:tab w:val="left" w:pos="2434"/>
                <w:tab w:val="left" w:pos="2880"/>
              </w:tabs>
              <w:jc w:val="center"/>
              <w:rPr>
                <w:rFonts w:cs="Arial"/>
                <w:snapToGrid w:val="0"/>
              </w:rPr>
            </w:pPr>
            <w:r w:rsidRPr="00470959">
              <w:rPr>
                <w:rFonts w:cs="Arial"/>
                <w:snapToGrid w:val="0"/>
              </w:rPr>
              <w:t>1</w:t>
            </w:r>
          </w:p>
        </w:tc>
        <w:tc>
          <w:tcPr>
            <w:tcW w:w="8910" w:type="dxa"/>
            <w:gridSpan w:val="4"/>
          </w:tcPr>
          <w:p w:rsidR="00AE0F21" w:rsidRPr="00470959" w:rsidRDefault="008A183D" w:rsidP="002B5F41">
            <w:pPr>
              <w:tabs>
                <w:tab w:val="left" w:pos="720"/>
                <w:tab w:val="left" w:pos="1267"/>
                <w:tab w:val="left" w:pos="1886"/>
                <w:tab w:val="left" w:pos="2434"/>
                <w:tab w:val="left" w:pos="2880"/>
              </w:tabs>
              <w:ind w:left="72" w:right="99"/>
              <w:jc w:val="both"/>
              <w:rPr>
                <w:rFonts w:cs="Arial"/>
                <w:snapToGrid w:val="0"/>
              </w:rPr>
            </w:pPr>
            <w:r w:rsidRPr="00470959">
              <w:rPr>
                <w:rFonts w:cs="Arial"/>
              </w:rPr>
              <w:t>Retained backfill requirements shall be project specific as noted on the MSE wall summary plan sheet developed by the Geotechnical Engineer.</w:t>
            </w:r>
          </w:p>
        </w:tc>
      </w:tr>
      <w:tr w:rsidR="00AE0F21" w:rsidRPr="00470959" w:rsidTr="00A41F92">
        <w:tc>
          <w:tcPr>
            <w:tcW w:w="360" w:type="dxa"/>
          </w:tcPr>
          <w:p w:rsidR="00AE0F21" w:rsidRPr="00470959" w:rsidRDefault="00AE0F21" w:rsidP="002B5F41">
            <w:pPr>
              <w:tabs>
                <w:tab w:val="left" w:pos="720"/>
                <w:tab w:val="left" w:pos="1267"/>
                <w:tab w:val="left" w:pos="1886"/>
                <w:tab w:val="left" w:pos="2434"/>
                <w:tab w:val="left" w:pos="2880"/>
              </w:tabs>
              <w:jc w:val="center"/>
              <w:rPr>
                <w:rFonts w:cs="Arial"/>
                <w:snapToGrid w:val="0"/>
              </w:rPr>
            </w:pPr>
            <w:r w:rsidRPr="00470959">
              <w:rPr>
                <w:rFonts w:cs="Arial"/>
                <w:snapToGrid w:val="0"/>
              </w:rPr>
              <w:t>2</w:t>
            </w:r>
          </w:p>
        </w:tc>
        <w:tc>
          <w:tcPr>
            <w:tcW w:w="8910" w:type="dxa"/>
            <w:gridSpan w:val="4"/>
          </w:tcPr>
          <w:p w:rsidR="00AE0F21" w:rsidRPr="00470959" w:rsidRDefault="00AE0F21" w:rsidP="00144713">
            <w:pPr>
              <w:tabs>
                <w:tab w:val="left" w:pos="720"/>
                <w:tab w:val="left" w:pos="1267"/>
                <w:tab w:val="left" w:pos="1886"/>
                <w:tab w:val="left" w:pos="2434"/>
                <w:tab w:val="left" w:pos="2880"/>
              </w:tabs>
              <w:ind w:left="72" w:right="99"/>
              <w:jc w:val="both"/>
              <w:rPr>
                <w:rFonts w:cs="Arial"/>
                <w:snapToGrid w:val="0"/>
              </w:rPr>
            </w:pPr>
            <w:r w:rsidRPr="00470959">
              <w:rPr>
                <w:rFonts w:cs="Arial"/>
              </w:rPr>
              <w:t xml:space="preserve">H is the design height of the wall and is defined as the </w:t>
            </w:r>
            <w:r w:rsidRPr="00470959">
              <w:rPr>
                <w:rFonts w:cs="Arial"/>
                <w:snapToGrid w:val="0"/>
              </w:rPr>
              <w:t xml:space="preserve">difference in elevation between the </w:t>
            </w:r>
            <w:r w:rsidR="0085482B" w:rsidRPr="00470959">
              <w:rPr>
                <w:rFonts w:cs="Arial"/>
                <w:snapToGrid w:val="0"/>
              </w:rPr>
              <w:t xml:space="preserve">finished grade at top of wall </w:t>
            </w:r>
            <w:r w:rsidRPr="00470959">
              <w:rPr>
                <w:rFonts w:cs="Arial"/>
                <w:snapToGrid w:val="0"/>
              </w:rPr>
              <w:t>and the top of leveling pad.  The top of the leveling pad shall always be below the minimum embedment reference line as indicated on the plans for that location.  The length of the soil reinforcement</w:t>
            </w:r>
            <w:r w:rsidR="002A61DF" w:rsidRPr="00470959">
              <w:rPr>
                <w:rFonts w:cs="Arial"/>
                <w:snapToGrid w:val="0"/>
              </w:rPr>
              <w:t>, B,</w:t>
            </w:r>
            <w:r w:rsidRPr="00470959">
              <w:rPr>
                <w:rFonts w:cs="Arial"/>
                <w:snapToGrid w:val="0"/>
              </w:rPr>
              <w:t xml:space="preserve"> is measured from the backface of the wall </w:t>
            </w:r>
            <w:r w:rsidR="0011551B" w:rsidRPr="00470959">
              <w:rPr>
                <w:rFonts w:cs="Arial"/>
                <w:snapToGrid w:val="0"/>
              </w:rPr>
              <w:t>facing unit</w:t>
            </w:r>
            <w:r w:rsidRPr="00470959">
              <w:rPr>
                <w:rFonts w:cs="Arial"/>
                <w:snapToGrid w:val="0"/>
              </w:rPr>
              <w:t>.  In case of grid type reinforcements the length of the soil reinforcement is measured from the backface of the wall to the last full transverse member.</w:t>
            </w:r>
            <w:r w:rsidR="00893667" w:rsidRPr="00470959">
              <w:rPr>
                <w:rFonts w:cs="Arial"/>
                <w:snapToGrid w:val="0"/>
              </w:rPr>
              <w:t xml:space="preserve">  For modular block </w:t>
            </w:r>
            <w:r w:rsidR="00636FBD" w:rsidRPr="00470959">
              <w:rPr>
                <w:rFonts w:cs="Arial"/>
                <w:snapToGrid w:val="0"/>
              </w:rPr>
              <w:t xml:space="preserve">facing </w:t>
            </w:r>
            <w:r w:rsidR="00893667" w:rsidRPr="00470959">
              <w:rPr>
                <w:rFonts w:cs="Arial"/>
                <w:snapToGrid w:val="0"/>
              </w:rPr>
              <w:t xml:space="preserve">units, the </w:t>
            </w:r>
            <w:r w:rsidR="002A61DF" w:rsidRPr="00470959">
              <w:rPr>
                <w:rFonts w:cs="Arial"/>
                <w:snapToGrid w:val="0"/>
              </w:rPr>
              <w:t>total</w:t>
            </w:r>
            <w:r w:rsidR="00893667" w:rsidRPr="00470959">
              <w:rPr>
                <w:rFonts w:cs="Arial"/>
                <w:snapToGrid w:val="0"/>
              </w:rPr>
              <w:t xml:space="preserve"> </w:t>
            </w:r>
            <w:r w:rsidR="002A61DF" w:rsidRPr="00470959">
              <w:rPr>
                <w:rFonts w:cs="Arial"/>
                <w:snapToGrid w:val="0"/>
              </w:rPr>
              <w:t>length of the reinforcement</w:t>
            </w:r>
            <w:r w:rsidR="00B60E45" w:rsidRPr="00470959">
              <w:rPr>
                <w:rFonts w:cs="Arial"/>
                <w:snapToGrid w:val="0"/>
              </w:rPr>
              <w:t>, BT,</w:t>
            </w:r>
            <w:r w:rsidR="002A61DF" w:rsidRPr="00470959">
              <w:rPr>
                <w:rFonts w:cs="Arial"/>
                <w:snapToGrid w:val="0"/>
              </w:rPr>
              <w:t xml:space="preserve"> as measured from the front face of the wall is the length B as defined above plus the width of the modular block unit (the </w:t>
            </w:r>
            <w:r w:rsidR="00215E4F" w:rsidRPr="00470959">
              <w:rPr>
                <w:rFonts w:cs="Arial"/>
                <w:snapToGrid w:val="0"/>
              </w:rPr>
              <w:t xml:space="preserve">horizontal </w:t>
            </w:r>
            <w:r w:rsidR="002A61DF" w:rsidRPr="00470959">
              <w:rPr>
                <w:rFonts w:cs="Arial"/>
                <w:snapToGrid w:val="0"/>
              </w:rPr>
              <w:t xml:space="preserve">dimension of the block </w:t>
            </w:r>
            <w:r w:rsidR="00215E4F" w:rsidRPr="00470959">
              <w:rPr>
                <w:rFonts w:cs="Arial"/>
                <w:snapToGrid w:val="0"/>
              </w:rPr>
              <w:t xml:space="preserve">unit measured </w:t>
            </w:r>
            <w:r w:rsidR="002A61DF" w:rsidRPr="00470959">
              <w:rPr>
                <w:rFonts w:cs="Arial"/>
                <w:snapToGrid w:val="0"/>
              </w:rPr>
              <w:t>perpendicular to the wall face).</w:t>
            </w:r>
            <w:r w:rsidR="00E103B6" w:rsidRPr="00470959">
              <w:rPr>
                <w:rFonts w:cs="Arial"/>
                <w:snapToGrid w:val="0"/>
              </w:rPr>
              <w:t xml:space="preserve"> Depending on the configuration of the reinforcements and properties of the various actual fills selected by the contractor, the minimum length of the reinforcement may need to be increased to satisfy the required resistance factors for compound stability analyses.</w:t>
            </w:r>
          </w:p>
        </w:tc>
      </w:tr>
      <w:tr w:rsidR="00AE0F21" w:rsidRPr="00470959" w:rsidTr="00A41F92">
        <w:tc>
          <w:tcPr>
            <w:tcW w:w="360" w:type="dxa"/>
          </w:tcPr>
          <w:p w:rsidR="00AE0F21" w:rsidRPr="00470959" w:rsidRDefault="00AE0F21" w:rsidP="002B5F41">
            <w:pPr>
              <w:tabs>
                <w:tab w:val="left" w:pos="720"/>
                <w:tab w:val="left" w:pos="1267"/>
                <w:tab w:val="left" w:pos="1886"/>
                <w:tab w:val="left" w:pos="2434"/>
                <w:tab w:val="left" w:pos="2880"/>
              </w:tabs>
              <w:jc w:val="center"/>
              <w:rPr>
                <w:rFonts w:cs="Arial"/>
                <w:snapToGrid w:val="0"/>
              </w:rPr>
            </w:pPr>
            <w:r w:rsidRPr="00470959">
              <w:rPr>
                <w:rFonts w:cs="Arial"/>
                <w:snapToGrid w:val="0"/>
              </w:rPr>
              <w:t>3</w:t>
            </w:r>
          </w:p>
        </w:tc>
        <w:tc>
          <w:tcPr>
            <w:tcW w:w="8910" w:type="dxa"/>
            <w:gridSpan w:val="4"/>
          </w:tcPr>
          <w:p w:rsidR="002B5F41" w:rsidRPr="00470959" w:rsidRDefault="00AE0F21" w:rsidP="002B5F41">
            <w:pPr>
              <w:tabs>
                <w:tab w:val="left" w:pos="720"/>
                <w:tab w:val="left" w:pos="1267"/>
                <w:tab w:val="left" w:pos="1886"/>
                <w:tab w:val="left" w:pos="2434"/>
                <w:tab w:val="left" w:pos="2880"/>
              </w:tabs>
              <w:ind w:left="72" w:right="99"/>
              <w:jc w:val="both"/>
              <w:rPr>
                <w:rFonts w:cs="Arial"/>
              </w:rPr>
            </w:pPr>
            <w:r w:rsidRPr="00470959">
              <w:rPr>
                <w:rFonts w:ascii="Symbol" w:hAnsi="Symbol" w:cs="Arial"/>
              </w:rPr>
              <w:t></w:t>
            </w:r>
            <w:r w:rsidRPr="00470959">
              <w:rPr>
                <w:rFonts w:cs="Arial"/>
                <w:sz w:val="28"/>
                <w:szCs w:val="28"/>
                <w:vertAlign w:val="subscript"/>
              </w:rPr>
              <w:t>r</w:t>
            </w:r>
            <w:r w:rsidRPr="00470959">
              <w:rPr>
                <w:rFonts w:cs="Arial"/>
              </w:rPr>
              <w:t xml:space="preserve">= friction angle of reinforced </w:t>
            </w:r>
            <w:r w:rsidR="0085482B" w:rsidRPr="00470959">
              <w:rPr>
                <w:rFonts w:cs="Arial"/>
              </w:rPr>
              <w:t>wall fill</w:t>
            </w:r>
            <w:r w:rsidR="002B5F41" w:rsidRPr="00470959">
              <w:rPr>
                <w:rFonts w:cs="Arial"/>
              </w:rPr>
              <w:t>.</w:t>
            </w:r>
          </w:p>
          <w:p w:rsidR="002B5F41" w:rsidRPr="00470959" w:rsidRDefault="00AE0F21" w:rsidP="002B5F41">
            <w:pPr>
              <w:tabs>
                <w:tab w:val="left" w:pos="720"/>
                <w:tab w:val="left" w:pos="1267"/>
                <w:tab w:val="left" w:pos="1886"/>
                <w:tab w:val="left" w:pos="2434"/>
                <w:tab w:val="left" w:pos="2880"/>
              </w:tabs>
              <w:ind w:left="72" w:right="99"/>
              <w:jc w:val="both"/>
              <w:rPr>
                <w:rFonts w:cs="Arial"/>
              </w:rPr>
            </w:pPr>
            <w:r w:rsidRPr="00470959">
              <w:rPr>
                <w:rFonts w:ascii="Symbol" w:hAnsi="Symbol" w:cs="Arial"/>
              </w:rPr>
              <w:t></w:t>
            </w:r>
            <w:r w:rsidRPr="00470959">
              <w:rPr>
                <w:rFonts w:cs="Arial"/>
                <w:sz w:val="28"/>
                <w:szCs w:val="28"/>
                <w:vertAlign w:val="subscript"/>
              </w:rPr>
              <w:t>f</w:t>
            </w:r>
            <w:r w:rsidRPr="00470959">
              <w:rPr>
                <w:rFonts w:cs="Arial"/>
              </w:rPr>
              <w:t xml:space="preserve"> = friction angle of foundation soil</w:t>
            </w:r>
            <w:r w:rsidR="008A183D" w:rsidRPr="00470959">
              <w:rPr>
                <w:rFonts w:cs="Arial"/>
              </w:rPr>
              <w:t xml:space="preserve"> (As reported on the MSE wall design summary plan sheet).</w:t>
            </w:r>
          </w:p>
          <w:p w:rsidR="002B5F41" w:rsidRPr="00470959" w:rsidRDefault="00AE0F21" w:rsidP="002B5F41">
            <w:pPr>
              <w:tabs>
                <w:tab w:val="left" w:pos="720"/>
                <w:tab w:val="left" w:pos="1267"/>
                <w:tab w:val="left" w:pos="1886"/>
                <w:tab w:val="left" w:pos="2434"/>
                <w:tab w:val="left" w:pos="2880"/>
              </w:tabs>
              <w:ind w:left="72" w:right="99"/>
              <w:jc w:val="both"/>
              <w:rPr>
                <w:rFonts w:cs="Arial"/>
              </w:rPr>
            </w:pPr>
            <w:r w:rsidRPr="00470959">
              <w:rPr>
                <w:rFonts w:ascii="Symbol" w:hAnsi="Symbol" w:cs="Arial"/>
              </w:rPr>
              <w:t></w:t>
            </w:r>
            <w:r w:rsidR="002B5F41" w:rsidRPr="00470959">
              <w:rPr>
                <w:rFonts w:cs="Arial"/>
                <w:sz w:val="28"/>
                <w:szCs w:val="28"/>
                <w:vertAlign w:val="subscript"/>
              </w:rPr>
              <w:t>I</w:t>
            </w:r>
            <w:r w:rsidR="002B5F41" w:rsidRPr="00470959">
              <w:rPr>
                <w:rFonts w:cs="Arial"/>
              </w:rPr>
              <w:t> </w:t>
            </w:r>
            <w:r w:rsidRPr="00470959">
              <w:rPr>
                <w:rFonts w:cs="Arial"/>
              </w:rPr>
              <w:t>=</w:t>
            </w:r>
            <w:r w:rsidR="002B5F41" w:rsidRPr="00470959">
              <w:rPr>
                <w:rFonts w:cs="Arial"/>
              </w:rPr>
              <w:t> </w:t>
            </w:r>
            <w:r w:rsidRPr="00470959">
              <w:rPr>
                <w:rFonts w:cs="Arial"/>
              </w:rPr>
              <w:t>friction angle of the interface between reinforcement and soil for cases of sheet reinforcement such as geotextiles.</w:t>
            </w:r>
          </w:p>
          <w:p w:rsidR="007367B0" w:rsidRPr="00470959" w:rsidRDefault="007367B0" w:rsidP="002B5F41">
            <w:pPr>
              <w:tabs>
                <w:tab w:val="left" w:pos="720"/>
                <w:tab w:val="left" w:pos="1267"/>
                <w:tab w:val="left" w:pos="1886"/>
                <w:tab w:val="left" w:pos="2434"/>
                <w:tab w:val="left" w:pos="2880"/>
              </w:tabs>
              <w:ind w:left="72" w:right="99"/>
              <w:jc w:val="both"/>
              <w:rPr>
                <w:rFonts w:cs="Arial"/>
              </w:rPr>
            </w:pPr>
          </w:p>
          <w:p w:rsidR="00AE0F21" w:rsidRPr="00470959" w:rsidRDefault="00AE0F21" w:rsidP="007367B0">
            <w:pPr>
              <w:tabs>
                <w:tab w:val="left" w:pos="720"/>
                <w:tab w:val="left" w:pos="1267"/>
                <w:tab w:val="left" w:pos="1886"/>
                <w:tab w:val="left" w:pos="2434"/>
                <w:tab w:val="left" w:pos="2880"/>
              </w:tabs>
              <w:ind w:left="72" w:right="99"/>
              <w:jc w:val="both"/>
              <w:rPr>
                <w:rFonts w:cs="Arial"/>
                <w:snapToGrid w:val="0"/>
              </w:rPr>
            </w:pPr>
            <w:r w:rsidRPr="00470959">
              <w:rPr>
                <w:rFonts w:cs="Arial"/>
              </w:rPr>
              <w:t xml:space="preserve">All friction angles are effective (drained) friction angles.  Refer to </w:t>
            </w:r>
            <w:r w:rsidR="008A183D" w:rsidRPr="00470959">
              <w:rPr>
                <w:rFonts w:cs="Arial"/>
              </w:rPr>
              <w:t>the MSE wall design summary plan sheet f</w:t>
            </w:r>
            <w:r w:rsidRPr="00470959">
              <w:rPr>
                <w:rFonts w:cs="Arial"/>
              </w:rPr>
              <w:t>or friction angle</w:t>
            </w:r>
            <w:r w:rsidR="008A183D" w:rsidRPr="00470959">
              <w:rPr>
                <w:rFonts w:cs="Arial"/>
              </w:rPr>
              <w:t xml:space="preserve"> and unit weight</w:t>
            </w:r>
            <w:r w:rsidRPr="00470959">
              <w:rPr>
                <w:rFonts w:cs="Arial"/>
              </w:rPr>
              <w:t xml:space="preserve"> of foundation soil.</w:t>
            </w:r>
          </w:p>
        </w:tc>
      </w:tr>
      <w:tr w:rsidR="00AE0F21" w:rsidRPr="00470959" w:rsidTr="00A41F92">
        <w:tc>
          <w:tcPr>
            <w:tcW w:w="360" w:type="dxa"/>
          </w:tcPr>
          <w:p w:rsidR="00AE0F21" w:rsidRPr="00470959" w:rsidRDefault="00AE0F21" w:rsidP="002B5F41">
            <w:pPr>
              <w:tabs>
                <w:tab w:val="left" w:pos="720"/>
                <w:tab w:val="left" w:pos="1267"/>
                <w:tab w:val="left" w:pos="1886"/>
                <w:tab w:val="left" w:pos="2434"/>
                <w:tab w:val="left" w:pos="2880"/>
              </w:tabs>
              <w:jc w:val="center"/>
              <w:rPr>
                <w:rFonts w:cs="Arial"/>
                <w:snapToGrid w:val="0"/>
              </w:rPr>
            </w:pPr>
            <w:r w:rsidRPr="00470959">
              <w:rPr>
                <w:rFonts w:cs="Arial"/>
                <w:snapToGrid w:val="0"/>
              </w:rPr>
              <w:t>4</w:t>
            </w:r>
          </w:p>
        </w:tc>
        <w:tc>
          <w:tcPr>
            <w:tcW w:w="8910" w:type="dxa"/>
            <w:gridSpan w:val="4"/>
          </w:tcPr>
          <w:p w:rsidR="00AE0F21" w:rsidRPr="00470959" w:rsidRDefault="00AE0F21" w:rsidP="002B5F41">
            <w:pPr>
              <w:tabs>
                <w:tab w:val="left" w:pos="720"/>
                <w:tab w:val="left" w:pos="1267"/>
                <w:tab w:val="left" w:pos="1886"/>
                <w:tab w:val="left" w:pos="2434"/>
                <w:tab w:val="left" w:pos="2880"/>
              </w:tabs>
              <w:ind w:left="72" w:right="99"/>
              <w:jc w:val="both"/>
            </w:pPr>
            <w:r w:rsidRPr="00470959">
              <w:t>Passive resistance shall not be considered in evaluation of sliding resistance.</w:t>
            </w:r>
          </w:p>
        </w:tc>
      </w:tr>
      <w:tr w:rsidR="00AE0F21" w:rsidRPr="00470959" w:rsidTr="00A41F92">
        <w:tc>
          <w:tcPr>
            <w:tcW w:w="360" w:type="dxa"/>
          </w:tcPr>
          <w:p w:rsidR="00AE0F21" w:rsidRPr="00470959" w:rsidRDefault="00AE0F21" w:rsidP="002B5F41">
            <w:pPr>
              <w:tabs>
                <w:tab w:val="left" w:pos="720"/>
                <w:tab w:val="left" w:pos="1267"/>
                <w:tab w:val="left" w:pos="1886"/>
                <w:tab w:val="left" w:pos="2434"/>
                <w:tab w:val="left" w:pos="2880"/>
              </w:tabs>
              <w:jc w:val="center"/>
              <w:rPr>
                <w:rFonts w:cs="Arial"/>
                <w:snapToGrid w:val="0"/>
              </w:rPr>
            </w:pPr>
            <w:r w:rsidRPr="00470959">
              <w:rPr>
                <w:rFonts w:cs="Arial"/>
                <w:snapToGrid w:val="0"/>
              </w:rPr>
              <w:t>5</w:t>
            </w:r>
          </w:p>
        </w:tc>
        <w:tc>
          <w:tcPr>
            <w:tcW w:w="8910" w:type="dxa"/>
            <w:gridSpan w:val="4"/>
          </w:tcPr>
          <w:p w:rsidR="00AE0F21" w:rsidRPr="00470959" w:rsidRDefault="00AE0F21" w:rsidP="002B5F41">
            <w:pPr>
              <w:tabs>
                <w:tab w:val="left" w:pos="720"/>
                <w:tab w:val="left" w:pos="1267"/>
                <w:tab w:val="left" w:pos="1886"/>
                <w:tab w:val="left" w:pos="2434"/>
                <w:tab w:val="left" w:pos="2880"/>
              </w:tabs>
              <w:ind w:left="72" w:right="99"/>
              <w:jc w:val="both"/>
              <w:rPr>
                <w:rFonts w:cs="Arial"/>
                <w:snapToGrid w:val="0"/>
              </w:rPr>
            </w:pPr>
            <w:r w:rsidRPr="00470959">
              <w:t xml:space="preserve">For all limit states, the design loading for the MSE retaining wall system shall not exceed the factored general and local bearing resistances specified in the Geotechnical Report(s).  </w:t>
            </w:r>
          </w:p>
        </w:tc>
      </w:tr>
      <w:tr w:rsidR="00AE0F21" w:rsidRPr="00470959" w:rsidTr="00A41F92">
        <w:tc>
          <w:tcPr>
            <w:tcW w:w="360" w:type="dxa"/>
          </w:tcPr>
          <w:p w:rsidR="00AE0F21" w:rsidRPr="00470959" w:rsidRDefault="00AE0F21" w:rsidP="002B5F41">
            <w:pPr>
              <w:tabs>
                <w:tab w:val="left" w:pos="720"/>
                <w:tab w:val="left" w:pos="1267"/>
                <w:tab w:val="left" w:pos="1886"/>
                <w:tab w:val="left" w:pos="2434"/>
                <w:tab w:val="left" w:pos="2880"/>
              </w:tabs>
              <w:jc w:val="center"/>
              <w:rPr>
                <w:rFonts w:cs="Arial"/>
                <w:snapToGrid w:val="0"/>
              </w:rPr>
            </w:pPr>
            <w:r w:rsidRPr="00470959">
              <w:rPr>
                <w:rFonts w:cs="Arial"/>
                <w:snapToGrid w:val="0"/>
              </w:rPr>
              <w:t>6</w:t>
            </w:r>
          </w:p>
        </w:tc>
        <w:tc>
          <w:tcPr>
            <w:tcW w:w="8910" w:type="dxa"/>
            <w:gridSpan w:val="4"/>
          </w:tcPr>
          <w:p w:rsidR="00AE0F21" w:rsidRPr="00470959" w:rsidRDefault="00AE0F21" w:rsidP="002B5F41">
            <w:pPr>
              <w:tabs>
                <w:tab w:val="left" w:pos="720"/>
                <w:tab w:val="left" w:pos="1267"/>
                <w:tab w:val="left" w:pos="1886"/>
                <w:tab w:val="left" w:pos="2434"/>
                <w:tab w:val="left" w:pos="2880"/>
              </w:tabs>
              <w:ind w:left="72" w:right="99"/>
              <w:jc w:val="both"/>
              <w:rPr>
                <w:rFonts w:cs="Arial"/>
              </w:rPr>
            </w:pPr>
            <w:r w:rsidRPr="00470959">
              <w:rPr>
                <w:rFonts w:cs="Arial"/>
              </w:rPr>
              <w:t>For earthquake loading condition, a resistance factor of 0.90 shall be used.</w:t>
            </w:r>
          </w:p>
        </w:tc>
      </w:tr>
      <w:tr w:rsidR="00AE0F21" w:rsidRPr="00470959" w:rsidTr="00A41F92">
        <w:tc>
          <w:tcPr>
            <w:tcW w:w="360" w:type="dxa"/>
          </w:tcPr>
          <w:p w:rsidR="00AE0F21" w:rsidRPr="00470959" w:rsidRDefault="00AE0F21" w:rsidP="002B5F41">
            <w:pPr>
              <w:tabs>
                <w:tab w:val="left" w:pos="720"/>
                <w:tab w:val="left" w:pos="1267"/>
                <w:tab w:val="left" w:pos="1886"/>
                <w:tab w:val="left" w:pos="2434"/>
                <w:tab w:val="left" w:pos="2880"/>
              </w:tabs>
              <w:jc w:val="center"/>
              <w:rPr>
                <w:rFonts w:cs="Arial"/>
                <w:snapToGrid w:val="0"/>
              </w:rPr>
            </w:pPr>
            <w:r w:rsidRPr="00470959">
              <w:rPr>
                <w:rFonts w:cs="Arial"/>
                <w:snapToGrid w:val="0"/>
              </w:rPr>
              <w:t>7</w:t>
            </w:r>
          </w:p>
        </w:tc>
        <w:tc>
          <w:tcPr>
            <w:tcW w:w="8910" w:type="dxa"/>
            <w:gridSpan w:val="4"/>
          </w:tcPr>
          <w:p w:rsidR="00AE0F21" w:rsidRPr="00470959" w:rsidRDefault="00AE0F21" w:rsidP="002B5F41">
            <w:pPr>
              <w:tabs>
                <w:tab w:val="left" w:pos="720"/>
                <w:tab w:val="left" w:pos="1267"/>
                <w:tab w:val="left" w:pos="1886"/>
                <w:tab w:val="left" w:pos="2434"/>
                <w:tab w:val="left" w:pos="2880"/>
              </w:tabs>
              <w:ind w:left="72" w:right="99"/>
              <w:jc w:val="both"/>
              <w:rPr>
                <w:rFonts w:cs="Arial"/>
              </w:rPr>
            </w:pPr>
            <w:r w:rsidRPr="00470959">
              <w:rPr>
                <w:rFonts w:cs="Arial"/>
              </w:rPr>
              <w:t xml:space="preserve">Live load </w:t>
            </w:r>
            <w:r w:rsidR="00471485" w:rsidRPr="00470959">
              <w:rPr>
                <w:rFonts w:cs="Arial"/>
              </w:rPr>
              <w:t xml:space="preserve">due to vehicular traffic </w:t>
            </w:r>
            <w:r w:rsidRPr="00470959">
              <w:rPr>
                <w:rFonts w:cs="Arial"/>
              </w:rPr>
              <w:t xml:space="preserve">shall be included in the computations to determine the maximum tensile forces in reinforcement layers, but shall be neglected in the computations for pullout resistance.  Intensity of live load shall be considered as a uniform surcharge using the equivalent height of soil in </w:t>
            </w:r>
            <w:r w:rsidRPr="00470959">
              <w:rPr>
                <w:rFonts w:cs="Arial"/>
              </w:rPr>
              <w:lastRenderedPageBreak/>
              <w:t>accordance with Section Article 3.11.6.4 of AASHTO (</w:t>
            </w:r>
            <w:r w:rsidR="00B74EE8" w:rsidRPr="00470959">
              <w:rPr>
                <w:rFonts w:cs="Arial"/>
              </w:rPr>
              <w:t>2017</w:t>
            </w:r>
            <w:r w:rsidRPr="00470959">
              <w:rPr>
                <w:rFonts w:cs="Arial"/>
              </w:rPr>
              <w:t>).</w:t>
            </w:r>
          </w:p>
        </w:tc>
      </w:tr>
      <w:tr w:rsidR="00AE0F21" w:rsidRPr="00470959" w:rsidTr="00A41F92">
        <w:tc>
          <w:tcPr>
            <w:tcW w:w="360" w:type="dxa"/>
          </w:tcPr>
          <w:p w:rsidR="00AE0F21" w:rsidRPr="00470959" w:rsidRDefault="009D21B8" w:rsidP="002B5F41">
            <w:pPr>
              <w:tabs>
                <w:tab w:val="left" w:pos="720"/>
                <w:tab w:val="left" w:pos="1267"/>
                <w:tab w:val="left" w:pos="1886"/>
                <w:tab w:val="left" w:pos="2434"/>
                <w:tab w:val="left" w:pos="2880"/>
              </w:tabs>
              <w:jc w:val="center"/>
              <w:rPr>
                <w:rFonts w:cs="Arial"/>
                <w:snapToGrid w:val="0"/>
              </w:rPr>
            </w:pPr>
            <w:r w:rsidRPr="00470959">
              <w:lastRenderedPageBreak/>
              <w:br w:type="page"/>
            </w:r>
            <w:r w:rsidR="00AE0F21" w:rsidRPr="00470959">
              <w:rPr>
                <w:rFonts w:cs="Arial"/>
                <w:snapToGrid w:val="0"/>
              </w:rPr>
              <w:t>8</w:t>
            </w:r>
          </w:p>
        </w:tc>
        <w:tc>
          <w:tcPr>
            <w:tcW w:w="8910" w:type="dxa"/>
            <w:gridSpan w:val="4"/>
          </w:tcPr>
          <w:p w:rsidR="00AE0F21" w:rsidRPr="00470959" w:rsidRDefault="00AE0F21" w:rsidP="002B5F41">
            <w:pPr>
              <w:tabs>
                <w:tab w:val="left" w:pos="720"/>
                <w:tab w:val="left" w:pos="1267"/>
                <w:tab w:val="left" w:pos="1886"/>
                <w:tab w:val="left" w:pos="2434"/>
                <w:tab w:val="left" w:pos="2880"/>
              </w:tabs>
              <w:ind w:left="72" w:right="99"/>
              <w:jc w:val="both"/>
              <w:rPr>
                <w:rFonts w:cs="Arial"/>
                <w:snapToGrid w:val="0"/>
              </w:rPr>
            </w:pPr>
            <w:r w:rsidRPr="00470959">
              <w:rPr>
                <w:rFonts w:cs="Arial"/>
              </w:rPr>
              <w:t>Apply to gross cross-section less sacrificial area.  For sections with holes, reduce gross area in accordance with Article 6.8.3 of AASHTO (</w:t>
            </w:r>
            <w:r w:rsidR="00B74EE8" w:rsidRPr="00470959">
              <w:rPr>
                <w:rFonts w:cs="Arial"/>
              </w:rPr>
              <w:t>2017</w:t>
            </w:r>
            <w:r w:rsidRPr="00470959">
              <w:rPr>
                <w:rFonts w:cs="Arial"/>
              </w:rPr>
              <w:t>) and apply to net section less sacrificial area.</w:t>
            </w:r>
          </w:p>
        </w:tc>
      </w:tr>
      <w:tr w:rsidR="00AE0F21" w:rsidRPr="00470959" w:rsidTr="00A41F92">
        <w:tc>
          <w:tcPr>
            <w:tcW w:w="360" w:type="dxa"/>
          </w:tcPr>
          <w:p w:rsidR="00AE0F21" w:rsidRPr="00470959" w:rsidRDefault="00AE0F21" w:rsidP="002B5F41">
            <w:pPr>
              <w:tabs>
                <w:tab w:val="left" w:pos="720"/>
                <w:tab w:val="left" w:pos="1267"/>
                <w:tab w:val="left" w:pos="1886"/>
                <w:tab w:val="left" w:pos="2434"/>
                <w:tab w:val="left" w:pos="2880"/>
              </w:tabs>
              <w:jc w:val="center"/>
              <w:rPr>
                <w:rFonts w:cs="Arial"/>
                <w:snapToGrid w:val="0"/>
              </w:rPr>
            </w:pPr>
            <w:r w:rsidRPr="00470959">
              <w:rPr>
                <w:rFonts w:cs="Arial"/>
                <w:snapToGrid w:val="0"/>
              </w:rPr>
              <w:t>9</w:t>
            </w:r>
          </w:p>
        </w:tc>
        <w:tc>
          <w:tcPr>
            <w:tcW w:w="8910" w:type="dxa"/>
            <w:gridSpan w:val="4"/>
          </w:tcPr>
          <w:p w:rsidR="00AE0F21" w:rsidRPr="00470959" w:rsidRDefault="00AE0F21" w:rsidP="002B5F41">
            <w:pPr>
              <w:tabs>
                <w:tab w:val="left" w:pos="720"/>
                <w:tab w:val="left" w:pos="1267"/>
                <w:tab w:val="left" w:pos="1886"/>
                <w:tab w:val="left" w:pos="2434"/>
                <w:tab w:val="left" w:pos="2880"/>
              </w:tabs>
              <w:ind w:left="72" w:right="99"/>
              <w:jc w:val="both"/>
              <w:rPr>
                <w:rFonts w:cs="Arial"/>
                <w:snapToGrid w:val="0"/>
              </w:rPr>
            </w:pPr>
            <w:r w:rsidRPr="00470959">
              <w:rPr>
                <w:rFonts w:cs="Arial"/>
                <w:snapToGrid w:val="0"/>
              </w:rPr>
              <w:t>Applies to grid reinforcements connected to a rigid facing element, e.g., a concrete panel or block.  For grid reinforcements connected to a flexible facing mat or which are continuous with the facing mat, use the resistance factor for strip reinforcements.</w:t>
            </w:r>
          </w:p>
        </w:tc>
      </w:tr>
      <w:tr w:rsidR="00AE0F21" w:rsidRPr="00470959" w:rsidTr="00A41F92">
        <w:tc>
          <w:tcPr>
            <w:tcW w:w="360" w:type="dxa"/>
          </w:tcPr>
          <w:p w:rsidR="00AE0F21" w:rsidRPr="00470959" w:rsidRDefault="00AE0F21" w:rsidP="002B5F41">
            <w:pPr>
              <w:tabs>
                <w:tab w:val="left" w:pos="720"/>
                <w:tab w:val="left" w:pos="1267"/>
                <w:tab w:val="left" w:pos="1886"/>
                <w:tab w:val="left" w:pos="2434"/>
                <w:tab w:val="left" w:pos="2880"/>
              </w:tabs>
              <w:jc w:val="center"/>
              <w:rPr>
                <w:rFonts w:cs="Arial"/>
                <w:snapToGrid w:val="0"/>
              </w:rPr>
            </w:pPr>
            <w:r w:rsidRPr="00470959">
              <w:rPr>
                <w:rFonts w:cs="Arial"/>
                <w:snapToGrid w:val="0"/>
              </w:rPr>
              <w:t>10</w:t>
            </w:r>
          </w:p>
        </w:tc>
        <w:tc>
          <w:tcPr>
            <w:tcW w:w="8910" w:type="dxa"/>
            <w:gridSpan w:val="4"/>
          </w:tcPr>
          <w:p w:rsidR="00AE0F21" w:rsidRPr="00470959" w:rsidRDefault="00AE0F21" w:rsidP="002B5F41">
            <w:pPr>
              <w:tabs>
                <w:tab w:val="left" w:pos="720"/>
                <w:tab w:val="left" w:pos="1267"/>
                <w:tab w:val="left" w:pos="1886"/>
                <w:tab w:val="left" w:pos="2434"/>
                <w:tab w:val="left" w:pos="2880"/>
              </w:tabs>
              <w:ind w:left="72" w:right="99"/>
              <w:jc w:val="both"/>
              <w:rPr>
                <w:rFonts w:cs="Arial"/>
                <w:snapToGrid w:val="0"/>
              </w:rPr>
            </w:pPr>
            <w:r w:rsidRPr="00470959">
              <w:rPr>
                <w:rFonts w:cs="Arial"/>
                <w:snapToGrid w:val="0"/>
              </w:rPr>
              <w:t>Unless otherwise specified, all resistance factors shall be taken as 1.0 when investigating an extreme event limit state.</w:t>
            </w:r>
          </w:p>
        </w:tc>
      </w:tr>
    </w:tbl>
    <w:p w:rsidR="00AE0F21" w:rsidRPr="00470959" w:rsidRDefault="00AE0F21" w:rsidP="00AE0F21">
      <w:pPr>
        <w:tabs>
          <w:tab w:val="left" w:pos="720"/>
          <w:tab w:val="left" w:pos="1267"/>
          <w:tab w:val="left" w:pos="1886"/>
          <w:tab w:val="left" w:pos="2434"/>
          <w:tab w:val="left" w:pos="2880"/>
        </w:tabs>
        <w:jc w:val="both"/>
        <w:rPr>
          <w:rFonts w:cs="Arial"/>
          <w:snapToGrid w:val="0"/>
        </w:rPr>
      </w:pPr>
    </w:p>
    <w:p w:rsidR="00197C6B" w:rsidRPr="00470959" w:rsidRDefault="00197C6B" w:rsidP="00E1027E">
      <w:pPr>
        <w:pStyle w:val="BodyText3"/>
        <w:tabs>
          <w:tab w:val="left" w:pos="630"/>
          <w:tab w:val="left" w:pos="1890"/>
          <w:tab w:val="left" w:pos="2434"/>
          <w:tab w:val="left" w:pos="2880"/>
        </w:tabs>
        <w:ind w:left="720"/>
        <w:rPr>
          <w:rFonts w:ascii="Arial" w:hAnsi="Arial" w:cs="Arial"/>
          <w:color w:val="auto"/>
          <w:sz w:val="24"/>
          <w:szCs w:val="24"/>
        </w:rPr>
      </w:pPr>
      <w:r w:rsidRPr="00470959">
        <w:rPr>
          <w:rFonts w:ascii="Arial" w:hAnsi="Arial" w:cs="Arial"/>
          <w:b/>
          <w:color w:val="auto"/>
          <w:sz w:val="24"/>
          <w:szCs w:val="24"/>
        </w:rPr>
        <w:t>(B)</w:t>
      </w:r>
      <w:r w:rsidRPr="00470959">
        <w:rPr>
          <w:rFonts w:ascii="Arial" w:hAnsi="Arial" w:cs="Arial"/>
          <w:b/>
          <w:color w:val="auto"/>
          <w:sz w:val="24"/>
          <w:szCs w:val="24"/>
        </w:rPr>
        <w:tab/>
        <w:t>Subsurface Drainage Systems:</w:t>
      </w:r>
    </w:p>
    <w:p w:rsidR="00197C6B" w:rsidRPr="00470959" w:rsidRDefault="00197C6B">
      <w:pPr>
        <w:pStyle w:val="BodyText3"/>
        <w:tabs>
          <w:tab w:val="left" w:pos="720"/>
          <w:tab w:val="left" w:pos="1267"/>
          <w:tab w:val="left" w:pos="1886"/>
          <w:tab w:val="left" w:pos="2434"/>
          <w:tab w:val="left" w:pos="2880"/>
        </w:tabs>
        <w:rPr>
          <w:rFonts w:ascii="Arial" w:hAnsi="Arial" w:cs="Arial"/>
          <w:b/>
          <w:color w:val="auto"/>
          <w:sz w:val="24"/>
          <w:szCs w:val="24"/>
        </w:rPr>
      </w:pPr>
    </w:p>
    <w:p w:rsidR="00197C6B" w:rsidRPr="00470959" w:rsidRDefault="00197C6B">
      <w:pPr>
        <w:pStyle w:val="BodyText3"/>
        <w:tabs>
          <w:tab w:val="left" w:pos="720"/>
          <w:tab w:val="left" w:pos="1267"/>
          <w:tab w:val="left" w:pos="1886"/>
          <w:tab w:val="left" w:pos="2434"/>
          <w:tab w:val="left" w:pos="2880"/>
        </w:tabs>
        <w:jc w:val="both"/>
        <w:rPr>
          <w:rFonts w:ascii="Arial" w:hAnsi="Arial" w:cs="Arial"/>
          <w:color w:val="auto"/>
          <w:sz w:val="24"/>
          <w:szCs w:val="24"/>
        </w:rPr>
      </w:pPr>
      <w:r w:rsidRPr="00470959">
        <w:rPr>
          <w:rFonts w:ascii="Arial" w:hAnsi="Arial" w:cs="Arial"/>
          <w:color w:val="auto"/>
          <w:sz w:val="24"/>
          <w:szCs w:val="24"/>
        </w:rPr>
        <w:t>Walls shall be provided with subsurface drainage measures as shown on the project p</w:t>
      </w:r>
      <w:r w:rsidR="008C1FA2" w:rsidRPr="00470959">
        <w:rPr>
          <w:rFonts w:ascii="Arial" w:hAnsi="Arial" w:cs="Arial"/>
          <w:color w:val="auto"/>
          <w:sz w:val="24"/>
          <w:szCs w:val="24"/>
        </w:rPr>
        <w:t xml:space="preserve">lans and specifications. </w:t>
      </w:r>
      <w:r w:rsidRPr="00470959">
        <w:rPr>
          <w:rFonts w:ascii="Arial" w:hAnsi="Arial" w:cs="Arial"/>
          <w:color w:val="auto"/>
          <w:sz w:val="24"/>
          <w:szCs w:val="24"/>
        </w:rPr>
        <w:t>As a minimum, an underdrain system shall be provided for leading subsurface and surface water away from the backfill and outside the limits of the wall.  Geocomposite drains, if used for subsurface drainage, shall be in accordance with Subsection 2</w:t>
      </w:r>
      <w:r w:rsidR="00923750" w:rsidRPr="00470959">
        <w:rPr>
          <w:rFonts w:ascii="Arial" w:hAnsi="Arial" w:cs="Arial"/>
          <w:color w:val="auto"/>
          <w:sz w:val="24"/>
          <w:szCs w:val="24"/>
        </w:rPr>
        <w:t>03-5.02 and 203-5.03(C) of the s</w:t>
      </w:r>
      <w:r w:rsidRPr="00470959">
        <w:rPr>
          <w:rFonts w:ascii="Arial" w:hAnsi="Arial" w:cs="Arial"/>
          <w:color w:val="auto"/>
          <w:sz w:val="24"/>
          <w:szCs w:val="24"/>
        </w:rPr>
        <w:t>pecifications.</w:t>
      </w:r>
    </w:p>
    <w:p w:rsidR="002A277A" w:rsidRPr="00470959" w:rsidRDefault="002A277A">
      <w:pPr>
        <w:pStyle w:val="BodyText3"/>
        <w:tabs>
          <w:tab w:val="left" w:pos="720"/>
          <w:tab w:val="left" w:pos="1267"/>
          <w:tab w:val="left" w:pos="1886"/>
          <w:tab w:val="left" w:pos="2434"/>
          <w:tab w:val="left" w:pos="2880"/>
        </w:tabs>
        <w:jc w:val="both"/>
        <w:rPr>
          <w:rFonts w:ascii="Arial" w:hAnsi="Arial" w:cs="Arial"/>
          <w:color w:val="auto"/>
          <w:sz w:val="24"/>
          <w:szCs w:val="24"/>
        </w:rPr>
      </w:pPr>
    </w:p>
    <w:p w:rsidR="002A277A" w:rsidRPr="00470959" w:rsidRDefault="00AE601A">
      <w:pPr>
        <w:pStyle w:val="BodyText3"/>
        <w:tabs>
          <w:tab w:val="left" w:pos="720"/>
          <w:tab w:val="left" w:pos="1267"/>
          <w:tab w:val="left" w:pos="1886"/>
          <w:tab w:val="left" w:pos="2434"/>
          <w:tab w:val="left" w:pos="2880"/>
        </w:tabs>
        <w:jc w:val="both"/>
        <w:rPr>
          <w:rFonts w:ascii="Arial" w:hAnsi="Arial" w:cs="Arial"/>
          <w:color w:val="auto"/>
          <w:sz w:val="24"/>
          <w:szCs w:val="24"/>
        </w:rPr>
      </w:pPr>
      <w:r w:rsidRPr="00470959">
        <w:rPr>
          <w:rFonts w:ascii="Arial" w:hAnsi="Arial" w:cs="Arial"/>
          <w:color w:val="auto"/>
          <w:sz w:val="24"/>
          <w:szCs w:val="24"/>
        </w:rPr>
        <w:t xml:space="preserve">The Wall Designer is responsible for drainage measures within the reinforced backfill. </w:t>
      </w:r>
      <w:r w:rsidR="002A277A" w:rsidRPr="00470959">
        <w:rPr>
          <w:rFonts w:ascii="Arial" w:hAnsi="Arial" w:cs="Arial"/>
          <w:color w:val="auto"/>
          <w:sz w:val="24"/>
          <w:szCs w:val="24"/>
        </w:rPr>
        <w:t>Drainage measures outside the MSE wall backfill shall be designed</w:t>
      </w:r>
      <w:r w:rsidRPr="00470959">
        <w:rPr>
          <w:rFonts w:ascii="Arial" w:hAnsi="Arial" w:cs="Arial"/>
          <w:color w:val="auto"/>
          <w:sz w:val="24"/>
          <w:szCs w:val="24"/>
        </w:rPr>
        <w:t xml:space="preserve"> by the project</w:t>
      </w:r>
      <w:r w:rsidR="002A277A" w:rsidRPr="00470959">
        <w:rPr>
          <w:rFonts w:ascii="Arial" w:hAnsi="Arial" w:cs="Arial"/>
          <w:color w:val="auto"/>
          <w:sz w:val="24"/>
          <w:szCs w:val="24"/>
        </w:rPr>
        <w:t xml:space="preserve"> </w:t>
      </w:r>
      <w:r w:rsidRPr="00470959">
        <w:rPr>
          <w:rFonts w:ascii="Arial" w:hAnsi="Arial" w:cs="Arial"/>
          <w:color w:val="auto"/>
          <w:sz w:val="24"/>
          <w:szCs w:val="24"/>
        </w:rPr>
        <w:t>civil designer.</w:t>
      </w:r>
    </w:p>
    <w:p w:rsidR="00481592" w:rsidRPr="00470959" w:rsidRDefault="00481592">
      <w:pPr>
        <w:tabs>
          <w:tab w:val="left" w:pos="720"/>
          <w:tab w:val="left" w:pos="1267"/>
          <w:tab w:val="left" w:pos="1886"/>
          <w:tab w:val="left" w:pos="2434"/>
          <w:tab w:val="left" w:pos="2880"/>
        </w:tabs>
        <w:rPr>
          <w:b/>
          <w:bCs/>
        </w:rPr>
      </w:pPr>
    </w:p>
    <w:p w:rsidR="00197C6B" w:rsidRPr="00470959" w:rsidRDefault="00795CBB" w:rsidP="00E1027E">
      <w:pPr>
        <w:tabs>
          <w:tab w:val="left" w:pos="1886"/>
          <w:tab w:val="left" w:pos="1980"/>
          <w:tab w:val="left" w:pos="2434"/>
          <w:tab w:val="left" w:pos="2880"/>
        </w:tabs>
        <w:ind w:left="720"/>
        <w:rPr>
          <w:b/>
          <w:bCs/>
        </w:rPr>
      </w:pPr>
      <w:r w:rsidRPr="00470959">
        <w:rPr>
          <w:b/>
          <w:bCs/>
        </w:rPr>
        <w:t>(C)</w:t>
      </w:r>
      <w:r w:rsidRPr="00470959">
        <w:rPr>
          <w:b/>
          <w:bCs/>
        </w:rPr>
        <w:tab/>
      </w:r>
      <w:r w:rsidR="00197C6B" w:rsidRPr="00470959">
        <w:rPr>
          <w:b/>
          <w:bCs/>
        </w:rPr>
        <w:t>Obstructions in Backfill:</w:t>
      </w:r>
    </w:p>
    <w:p w:rsidR="00AA51E0" w:rsidRPr="00470959" w:rsidRDefault="00AA51E0" w:rsidP="0017376D">
      <w:pPr>
        <w:tabs>
          <w:tab w:val="left" w:pos="1886"/>
          <w:tab w:val="left" w:pos="2434"/>
          <w:tab w:val="left" w:pos="2880"/>
        </w:tabs>
        <w:ind w:left="1440" w:hanging="720"/>
        <w:rPr>
          <w:b/>
          <w:bCs/>
        </w:rPr>
      </w:pPr>
    </w:p>
    <w:p w:rsidR="00AA51E0" w:rsidRPr="00470959" w:rsidRDefault="00AE601A" w:rsidP="00A41F92">
      <w:pPr>
        <w:tabs>
          <w:tab w:val="left" w:pos="1886"/>
          <w:tab w:val="left" w:pos="2434"/>
          <w:tab w:val="left" w:pos="2880"/>
        </w:tabs>
        <w:ind w:left="1987" w:hanging="720"/>
        <w:rPr>
          <w:b/>
          <w:bCs/>
        </w:rPr>
      </w:pPr>
      <w:r w:rsidRPr="00470959">
        <w:rPr>
          <w:b/>
          <w:bCs/>
        </w:rPr>
        <w:t>(1)</w:t>
      </w:r>
      <w:r w:rsidRPr="00470959">
        <w:rPr>
          <w:b/>
          <w:bCs/>
        </w:rPr>
        <w:tab/>
      </w:r>
      <w:r w:rsidR="00AA51E0" w:rsidRPr="00470959">
        <w:rPr>
          <w:b/>
          <w:bCs/>
        </w:rPr>
        <w:t>General:</w:t>
      </w:r>
    </w:p>
    <w:p w:rsidR="00AA51E0" w:rsidRPr="00470959" w:rsidRDefault="00AA51E0">
      <w:pPr>
        <w:tabs>
          <w:tab w:val="left" w:pos="720"/>
          <w:tab w:val="left" w:pos="1267"/>
          <w:tab w:val="left" w:pos="1886"/>
          <w:tab w:val="left" w:pos="2434"/>
          <w:tab w:val="left" w:pos="2880"/>
        </w:tabs>
        <w:rPr>
          <w:b/>
          <w:bCs/>
        </w:rPr>
      </w:pPr>
    </w:p>
    <w:p w:rsidR="00AA51E0" w:rsidRPr="00470959" w:rsidRDefault="00AA51E0" w:rsidP="00AA51E0">
      <w:pPr>
        <w:tabs>
          <w:tab w:val="left" w:pos="720"/>
          <w:tab w:val="left" w:pos="1267"/>
          <w:tab w:val="left" w:pos="1886"/>
          <w:tab w:val="left" w:pos="2434"/>
          <w:tab w:val="left" w:pos="2880"/>
        </w:tabs>
        <w:jc w:val="both"/>
      </w:pPr>
      <w:r w:rsidRPr="00470959">
        <w:t xml:space="preserve">Where obstructions, such as deep foundations or storm drains crossings, are located in the reinforced backfill zone, cutting of reinforcements to avoid obstructions shall not be permitted.  A minimum offset of one diameter but not less than </w:t>
      </w:r>
      <w:r w:rsidR="00E85BBB" w:rsidRPr="00470959">
        <w:t>3</w:t>
      </w:r>
      <w:r w:rsidRPr="00470959">
        <w:t xml:space="preserve"> feet shall be maintained between the face of any pipe crossings and the back face of </w:t>
      </w:r>
      <w:r w:rsidR="00F515B2" w:rsidRPr="00470959">
        <w:t xml:space="preserve">MSE </w:t>
      </w:r>
      <w:r w:rsidRPr="00470959">
        <w:t xml:space="preserve">retaining wall panels. A minimum clearance of </w:t>
      </w:r>
      <w:r w:rsidR="00E85BBB" w:rsidRPr="00470959">
        <w:t>3</w:t>
      </w:r>
      <w:r w:rsidRPr="00470959">
        <w:t xml:space="preserve"> feet shall be maintained between the face of any other obstruction and the back face of </w:t>
      </w:r>
      <w:r w:rsidR="00F515B2" w:rsidRPr="00470959">
        <w:t xml:space="preserve">MSE </w:t>
      </w:r>
      <w:r w:rsidRPr="00470959">
        <w:t>retaining wall panels.</w:t>
      </w:r>
    </w:p>
    <w:p w:rsidR="00AA51E0" w:rsidRPr="00470959" w:rsidRDefault="00AA51E0">
      <w:pPr>
        <w:tabs>
          <w:tab w:val="left" w:pos="720"/>
          <w:tab w:val="left" w:pos="1267"/>
          <w:tab w:val="left" w:pos="1886"/>
          <w:tab w:val="left" w:pos="2434"/>
          <w:tab w:val="left" w:pos="2880"/>
        </w:tabs>
        <w:rPr>
          <w:b/>
          <w:bCs/>
        </w:rPr>
      </w:pPr>
    </w:p>
    <w:p w:rsidR="00AE0F21" w:rsidRPr="00470959" w:rsidRDefault="00AE0F21" w:rsidP="00A41F92">
      <w:pPr>
        <w:tabs>
          <w:tab w:val="left" w:pos="1886"/>
          <w:tab w:val="left" w:pos="2434"/>
          <w:tab w:val="left" w:pos="2880"/>
        </w:tabs>
        <w:ind w:left="1987" w:hanging="720"/>
        <w:rPr>
          <w:b/>
          <w:bCs/>
        </w:rPr>
      </w:pPr>
      <w:r w:rsidRPr="00470959">
        <w:rPr>
          <w:b/>
          <w:bCs/>
        </w:rPr>
        <w:t>(2)</w:t>
      </w:r>
      <w:r w:rsidRPr="00470959">
        <w:rPr>
          <w:b/>
          <w:bCs/>
        </w:rPr>
        <w:tab/>
      </w:r>
      <w:r w:rsidRPr="00470959">
        <w:rPr>
          <w:rFonts w:cs="Arial"/>
          <w:b/>
        </w:rPr>
        <w:t>Horizontal Deflection of Reinforcements:</w:t>
      </w:r>
    </w:p>
    <w:p w:rsidR="00AE0F21" w:rsidRPr="00470959" w:rsidRDefault="00AE0F21" w:rsidP="00AE0F21">
      <w:pPr>
        <w:pStyle w:val="BodyText3"/>
        <w:tabs>
          <w:tab w:val="left" w:pos="720"/>
          <w:tab w:val="left" w:pos="1267"/>
          <w:tab w:val="left" w:pos="1886"/>
          <w:tab w:val="left" w:pos="2434"/>
          <w:tab w:val="left" w:pos="2880"/>
        </w:tabs>
        <w:rPr>
          <w:rFonts w:ascii="Arial" w:hAnsi="Arial" w:cs="Arial"/>
          <w:color w:val="auto"/>
          <w:sz w:val="24"/>
          <w:szCs w:val="24"/>
        </w:rPr>
      </w:pPr>
    </w:p>
    <w:p w:rsidR="00AE0F21" w:rsidRPr="00470959" w:rsidRDefault="00AE0F21" w:rsidP="00AE0F21">
      <w:pPr>
        <w:tabs>
          <w:tab w:val="left" w:pos="720"/>
          <w:tab w:val="left" w:pos="1267"/>
          <w:tab w:val="left" w:pos="1886"/>
          <w:tab w:val="left" w:pos="2434"/>
          <w:tab w:val="left" w:pos="2880"/>
        </w:tabs>
        <w:jc w:val="both"/>
      </w:pPr>
      <w:r w:rsidRPr="00470959">
        <w:t xml:space="preserve">In the horizontal plane at a reinforcing level, a deviation </w:t>
      </w:r>
      <w:r w:rsidR="0085482B" w:rsidRPr="00470959">
        <w:t>up to 15</w:t>
      </w:r>
      <w:r w:rsidR="007367B0" w:rsidRPr="00470959">
        <w:t xml:space="preserve"> </w:t>
      </w:r>
      <w:r w:rsidR="0085482B" w:rsidRPr="00470959">
        <w:t xml:space="preserve">degrees </w:t>
      </w:r>
      <w:r w:rsidRPr="00470959">
        <w:t>from normal to the face of the wall may be allowed</w:t>
      </w:r>
      <w:r w:rsidR="0085482B" w:rsidRPr="00470959">
        <w:t xml:space="preserve"> for strip reinforcement and bolted connection</w:t>
      </w:r>
      <w:r w:rsidRPr="00470959">
        <w:t xml:space="preserve">. This deviation is herein referred to as the splay angle.  </w:t>
      </w:r>
      <w:r w:rsidR="00D7337F" w:rsidRPr="00470959">
        <w:t xml:space="preserve">Grid reinforcements may not be splayed, unless connection has been specifically fabricated to accommodate a splay and connection detail has been approved by the </w:t>
      </w:r>
      <w:r w:rsidR="00B25296" w:rsidRPr="00470959">
        <w:t>Department</w:t>
      </w:r>
      <w:r w:rsidR="00D7337F" w:rsidRPr="00470959">
        <w:t xml:space="preserve">.  If used, the splay in grid reinforcements is limited to five degrees.  </w:t>
      </w:r>
      <w:r w:rsidRPr="00470959">
        <w:t>For obstructions that cannot be accommodated with splayed reinforcement, structural frames and connections shall be required, and shall be designed in accordance with Section 10 (“Steel Structures”) of AASHTO (</w:t>
      </w:r>
      <w:r w:rsidR="00B74EE8" w:rsidRPr="00470959">
        <w:t>2017</w:t>
      </w:r>
      <w:r w:rsidRPr="00470959">
        <w:t xml:space="preserve">) for the maximum tension in the reinforcements.  The structural frame design shall be such that </w:t>
      </w:r>
      <w:r w:rsidR="00D7337F" w:rsidRPr="00470959">
        <w:t xml:space="preserve">bending </w:t>
      </w:r>
      <w:r w:rsidRPr="00470959">
        <w:t xml:space="preserve">moments </w:t>
      </w:r>
      <w:r w:rsidR="00D7337F" w:rsidRPr="00470959">
        <w:t xml:space="preserve">are not generated </w:t>
      </w:r>
      <w:r w:rsidRPr="00470959">
        <w:t xml:space="preserve">in the soil reinforcement or </w:t>
      </w:r>
      <w:r w:rsidR="00D7337F" w:rsidRPr="00470959">
        <w:t xml:space="preserve">the </w:t>
      </w:r>
      <w:r w:rsidRPr="00470959">
        <w:t>connection at the wall face</w:t>
      </w:r>
      <w:r w:rsidR="00D7337F" w:rsidRPr="00470959">
        <w:t>.</w:t>
      </w:r>
      <w:r w:rsidRPr="00470959">
        <w:t xml:space="preserve">  The design, along with supporting calculations, shall be included in the working drawings.</w:t>
      </w:r>
    </w:p>
    <w:p w:rsidR="00F1788A" w:rsidRDefault="00F1788A" w:rsidP="00AE0F21">
      <w:pPr>
        <w:tabs>
          <w:tab w:val="left" w:pos="720"/>
          <w:tab w:val="left" w:pos="1267"/>
          <w:tab w:val="left" w:pos="1886"/>
          <w:tab w:val="left" w:pos="2434"/>
          <w:tab w:val="left" w:pos="2880"/>
        </w:tabs>
        <w:jc w:val="both"/>
      </w:pPr>
    </w:p>
    <w:p w:rsidR="00197C6B" w:rsidRPr="00470959" w:rsidRDefault="00197C6B" w:rsidP="00E1027E">
      <w:pPr>
        <w:tabs>
          <w:tab w:val="left" w:pos="1886"/>
          <w:tab w:val="left" w:pos="2434"/>
          <w:tab w:val="left" w:pos="2880"/>
        </w:tabs>
        <w:ind w:left="1987" w:hanging="727"/>
        <w:jc w:val="both"/>
        <w:rPr>
          <w:rFonts w:cs="Arial"/>
          <w:b/>
        </w:rPr>
      </w:pPr>
      <w:bookmarkStart w:id="1" w:name="OLE_LINK2"/>
      <w:r w:rsidRPr="00470959">
        <w:rPr>
          <w:rFonts w:cs="Arial"/>
          <w:b/>
        </w:rPr>
        <w:lastRenderedPageBreak/>
        <w:t>(</w:t>
      </w:r>
      <w:bookmarkEnd w:id="1"/>
      <w:r w:rsidR="007D7038" w:rsidRPr="00470959">
        <w:rPr>
          <w:rFonts w:cs="Arial"/>
          <w:b/>
        </w:rPr>
        <w:t>3</w:t>
      </w:r>
      <w:r w:rsidRPr="00470959">
        <w:rPr>
          <w:rFonts w:cs="Arial"/>
          <w:b/>
        </w:rPr>
        <w:t>)</w:t>
      </w:r>
      <w:r w:rsidRPr="00470959">
        <w:rPr>
          <w:rFonts w:cs="Arial"/>
          <w:b/>
        </w:rPr>
        <w:tab/>
        <w:t>Vertical Deflection of Reinforcements:</w:t>
      </w:r>
    </w:p>
    <w:p w:rsidR="005056D1" w:rsidRPr="00470959" w:rsidRDefault="005056D1" w:rsidP="00A41F92">
      <w:pPr>
        <w:tabs>
          <w:tab w:val="left" w:pos="1886"/>
          <w:tab w:val="left" w:pos="2434"/>
          <w:tab w:val="left" w:pos="2880"/>
        </w:tabs>
        <w:ind w:left="1987" w:hanging="720"/>
        <w:jc w:val="both"/>
        <w:rPr>
          <w:rFonts w:cs="Arial"/>
          <w:b/>
        </w:rPr>
      </w:pPr>
    </w:p>
    <w:p w:rsidR="007D7038" w:rsidRPr="00470959" w:rsidRDefault="00197C6B">
      <w:pPr>
        <w:tabs>
          <w:tab w:val="left" w:pos="720"/>
          <w:tab w:val="left" w:pos="1267"/>
          <w:tab w:val="left" w:pos="1886"/>
          <w:tab w:val="left" w:pos="2434"/>
          <w:tab w:val="left" w:pos="2880"/>
        </w:tabs>
        <w:jc w:val="both"/>
        <w:rPr>
          <w:rFonts w:cs="Arial"/>
          <w:snapToGrid w:val="0"/>
        </w:rPr>
      </w:pPr>
      <w:r w:rsidRPr="00470959">
        <w:t>Vertical deflection of the reinforcement to avoid obstructions such as utilities along the wall face shall be limited to a maximum of 15 degrees from normal to face of wall.  Bends in the reinforcement shall be smooth and gradual to ensure that galvanization remains intact.</w:t>
      </w:r>
    </w:p>
    <w:p w:rsidR="00FC001C" w:rsidRPr="00470959" w:rsidRDefault="00FC001C">
      <w:pPr>
        <w:tabs>
          <w:tab w:val="left" w:pos="720"/>
          <w:tab w:val="left" w:pos="1267"/>
          <w:tab w:val="left" w:pos="1886"/>
          <w:tab w:val="left" w:pos="2434"/>
          <w:tab w:val="left" w:pos="2880"/>
        </w:tabs>
        <w:jc w:val="both"/>
        <w:rPr>
          <w:rFonts w:cs="Arial"/>
          <w:snapToGrid w:val="0"/>
        </w:rPr>
      </w:pPr>
    </w:p>
    <w:p w:rsidR="00183977" w:rsidRPr="00470959" w:rsidRDefault="00183977" w:rsidP="00183977">
      <w:pPr>
        <w:tabs>
          <w:tab w:val="left" w:pos="1886"/>
          <w:tab w:val="left" w:pos="2434"/>
          <w:tab w:val="left" w:pos="2880"/>
        </w:tabs>
        <w:ind w:left="720"/>
        <w:rPr>
          <w:b/>
          <w:bCs/>
        </w:rPr>
      </w:pPr>
      <w:r w:rsidRPr="00470959">
        <w:rPr>
          <w:b/>
          <w:bCs/>
        </w:rPr>
        <w:t>(D)</w:t>
      </w:r>
      <w:r w:rsidRPr="00470959">
        <w:rPr>
          <w:b/>
          <w:bCs/>
        </w:rPr>
        <w:tab/>
        <w:t>Hydrostatic Pressures:</w:t>
      </w:r>
    </w:p>
    <w:p w:rsidR="003142A6" w:rsidRPr="00470959" w:rsidRDefault="003142A6" w:rsidP="00183977">
      <w:pPr>
        <w:tabs>
          <w:tab w:val="left" w:pos="1886"/>
          <w:tab w:val="left" w:pos="2434"/>
          <w:tab w:val="left" w:pos="2880"/>
        </w:tabs>
        <w:jc w:val="both"/>
        <w:rPr>
          <w:rFonts w:cs="Arial"/>
          <w:b/>
        </w:rPr>
      </w:pPr>
    </w:p>
    <w:p w:rsidR="00197C6B" w:rsidRPr="00470959" w:rsidRDefault="00794583">
      <w:pPr>
        <w:tabs>
          <w:tab w:val="left" w:pos="720"/>
          <w:tab w:val="left" w:pos="1267"/>
          <w:tab w:val="left" w:pos="1886"/>
          <w:tab w:val="left" w:pos="2434"/>
          <w:tab w:val="left" w:pos="2880"/>
        </w:tabs>
        <w:jc w:val="both"/>
      </w:pPr>
      <w:r w:rsidRPr="00470959">
        <w:rPr>
          <w:bCs/>
          <w:iCs/>
        </w:rPr>
        <w:t>As determined by the Engineer and/or as noted on the plans,</w:t>
      </w:r>
      <w:r w:rsidRPr="00470959">
        <w:t xml:space="preserve"> f</w:t>
      </w:r>
      <w:r w:rsidR="00197C6B" w:rsidRPr="00470959">
        <w:t xml:space="preserve">or walls potentially subject to </w:t>
      </w:r>
      <w:r w:rsidR="007629A6" w:rsidRPr="00470959">
        <w:t>inundation, such</w:t>
      </w:r>
      <w:r w:rsidR="00197C6B" w:rsidRPr="00470959">
        <w:t xml:space="preserve"> as those located adjacent to rivers, canals, detention </w:t>
      </w:r>
      <w:r w:rsidR="00B9085B" w:rsidRPr="00470959">
        <w:t xml:space="preserve">basins </w:t>
      </w:r>
      <w:r w:rsidR="00197C6B" w:rsidRPr="00470959">
        <w:t>or retention basins, a minimum hydr</w:t>
      </w:r>
      <w:r w:rsidR="007367B0" w:rsidRPr="00470959">
        <w:t xml:space="preserve">ostatic pressure equal to three </w:t>
      </w:r>
      <w:r w:rsidR="00197C6B" w:rsidRPr="00470959">
        <w:t>fe</w:t>
      </w:r>
      <w:r w:rsidR="00E26275" w:rsidRPr="00470959">
        <w:t>et shall be applied at the high</w:t>
      </w:r>
      <w:r w:rsidR="00E26275" w:rsidRPr="00470959">
        <w:noBreakHyphen/>
      </w:r>
      <w:r w:rsidR="00197C6B" w:rsidRPr="00470959">
        <w:t xml:space="preserve">water level for the design flood event.  Effective unit weights shall be used in the calculations for internal and external stability beginning at levels just below the equivalent surface of the pressure head line.  Where the wall is influenced by water fluctuations, the wall shall be designed for rapid drawdown conditions which could result in differential hydrostatic pressure greater than </w:t>
      </w:r>
      <w:r w:rsidR="00E85BBB" w:rsidRPr="00470959">
        <w:t>3</w:t>
      </w:r>
      <w:r w:rsidR="00197C6B" w:rsidRPr="00470959">
        <w:t xml:space="preserve"> feet.  As an alternative to designing for rapid drawdown condi</w:t>
      </w:r>
      <w:r w:rsidR="00C556D5" w:rsidRPr="00470959">
        <w:t xml:space="preserve">tions, </w:t>
      </w:r>
      <w:r w:rsidR="00C86C75" w:rsidRPr="00470959">
        <w:t>S</w:t>
      </w:r>
      <w:r w:rsidR="007F141D" w:rsidRPr="00470959">
        <w:t>ize</w:t>
      </w:r>
      <w:r w:rsidR="00C556D5" w:rsidRPr="00470959">
        <w:t xml:space="preserve"> 57 coarse aggregate, as specified in </w:t>
      </w:r>
      <w:r w:rsidR="00F515B2" w:rsidRPr="00470959">
        <w:t>AASHTO M</w:t>
      </w:r>
      <w:r w:rsidR="006579E3" w:rsidRPr="00470959">
        <w:t xml:space="preserve"> </w:t>
      </w:r>
      <w:r w:rsidR="00197C6B" w:rsidRPr="00470959">
        <w:t>43</w:t>
      </w:r>
      <w:r w:rsidR="00C556D5" w:rsidRPr="00470959">
        <w:t>,</w:t>
      </w:r>
      <w:r w:rsidR="00197C6B" w:rsidRPr="00470959">
        <w:t xml:space="preserve"> shall be provided as reinforced backfill for the full length of the wall and to the maximum height of submergence of the wall.  Separation </w:t>
      </w:r>
      <w:r w:rsidR="003142A6" w:rsidRPr="00470959">
        <w:t>fabric shall be class I needle-punched polypropylene non-woven geotextile</w:t>
      </w:r>
      <w:r w:rsidR="008F1F04" w:rsidRPr="00470959">
        <w:t xml:space="preserve"> with the highest permittivity shown in AASHTO M 288</w:t>
      </w:r>
      <w:r w:rsidR="00AE172D" w:rsidRPr="00470959">
        <w:t xml:space="preserve">. The fabric </w:t>
      </w:r>
      <w:r w:rsidR="00197C6B" w:rsidRPr="00470959">
        <w:t xml:space="preserve">shall be provided at the interface of the </w:t>
      </w:r>
      <w:r w:rsidR="00C86C75" w:rsidRPr="00470959">
        <w:t>S</w:t>
      </w:r>
      <w:r w:rsidR="007F141D" w:rsidRPr="00470959">
        <w:t>ize</w:t>
      </w:r>
      <w:r w:rsidR="00197C6B" w:rsidRPr="00470959">
        <w:t xml:space="preserve"> 57 coarse aggregate and reinforced backfill above it, and at the interface of the retained backfill behind it.  Adjoining sections of separation fabric shall be overlapped by a minimum of 12 inches.</w:t>
      </w:r>
    </w:p>
    <w:p w:rsidR="00481592" w:rsidRPr="00470959" w:rsidRDefault="00481592">
      <w:pPr>
        <w:tabs>
          <w:tab w:val="left" w:pos="720"/>
          <w:tab w:val="left" w:pos="1267"/>
          <w:tab w:val="left" w:pos="1886"/>
          <w:tab w:val="left" w:pos="2434"/>
          <w:tab w:val="left" w:pos="2880"/>
        </w:tabs>
        <w:jc w:val="both"/>
      </w:pPr>
    </w:p>
    <w:p w:rsidR="00197C6B" w:rsidRPr="00470959" w:rsidRDefault="00B657DD" w:rsidP="00183977">
      <w:pPr>
        <w:tabs>
          <w:tab w:val="left" w:pos="1886"/>
          <w:tab w:val="left" w:pos="2434"/>
          <w:tab w:val="left" w:pos="2880"/>
        </w:tabs>
        <w:ind w:left="1890" w:hanging="1170"/>
        <w:jc w:val="both"/>
        <w:rPr>
          <w:b/>
          <w:bCs/>
        </w:rPr>
      </w:pPr>
      <w:r w:rsidRPr="00470959">
        <w:rPr>
          <w:b/>
          <w:bCs/>
        </w:rPr>
        <w:t>(E</w:t>
      </w:r>
      <w:r w:rsidR="00197C6B" w:rsidRPr="00470959">
        <w:rPr>
          <w:b/>
          <w:bCs/>
        </w:rPr>
        <w:t>)</w:t>
      </w:r>
      <w:r w:rsidR="00197C6B" w:rsidRPr="00470959">
        <w:rPr>
          <w:b/>
          <w:bCs/>
        </w:rPr>
        <w:tab/>
        <w:t>Acute Angle Corners:</w:t>
      </w:r>
    </w:p>
    <w:p w:rsidR="00197C6B" w:rsidRPr="00470959" w:rsidRDefault="00197C6B">
      <w:pPr>
        <w:tabs>
          <w:tab w:val="left" w:pos="720"/>
          <w:tab w:val="left" w:pos="1267"/>
          <w:tab w:val="left" w:pos="1886"/>
          <w:tab w:val="left" w:pos="2434"/>
          <w:tab w:val="left" w:pos="2880"/>
        </w:tabs>
        <w:jc w:val="both"/>
      </w:pPr>
    </w:p>
    <w:p w:rsidR="00197C6B" w:rsidRPr="00470959" w:rsidRDefault="00197C6B">
      <w:pPr>
        <w:tabs>
          <w:tab w:val="left" w:pos="720"/>
          <w:tab w:val="left" w:pos="1267"/>
          <w:tab w:val="left" w:pos="1886"/>
          <w:tab w:val="left" w:pos="2434"/>
          <w:tab w:val="left" w:pos="2880"/>
        </w:tabs>
        <w:jc w:val="both"/>
      </w:pPr>
      <w:r w:rsidRPr="00470959">
        <w:t xml:space="preserve">Wall corners with an included angle of less than </w:t>
      </w:r>
      <w:r w:rsidR="002A277A" w:rsidRPr="00470959">
        <w:t xml:space="preserve">70 </w:t>
      </w:r>
      <w:r w:rsidRPr="00470959">
        <w:t xml:space="preserve">degrees shall be designed </w:t>
      </w:r>
      <w:r w:rsidR="00D752D6" w:rsidRPr="00470959">
        <w:t xml:space="preserve">for </w:t>
      </w:r>
      <w:r w:rsidRPr="00470959">
        <w:t>bin</w:t>
      </w:r>
      <w:r w:rsidR="00D752D6" w:rsidRPr="00470959">
        <w:t>-type lateral pressures</w:t>
      </w:r>
      <w:r w:rsidRPr="00470959">
        <w:t xml:space="preserve"> for the extent of the wall where the full length of the reinforcement cannot be installed without encountering a wall face.  Acute angle corner structures shall not be st</w:t>
      </w:r>
      <w:r w:rsidR="008C1FA2" w:rsidRPr="00470959">
        <w:t>and</w:t>
      </w:r>
      <w:r w:rsidR="008C1FA2" w:rsidRPr="00470959">
        <w:noBreakHyphen/>
        <w:t xml:space="preserve">alone separate structures. </w:t>
      </w:r>
      <w:r w:rsidRPr="00470959">
        <w:t>Computations shall be provided that demonstrate deformation compatibility between the acute angle corner structure and the rest of the MSE wall.  Full</w:t>
      </w:r>
      <w:r w:rsidR="00CB77C9" w:rsidRPr="00470959">
        <w:noBreakHyphen/>
      </w:r>
      <w:r w:rsidRPr="00470959">
        <w:t>height vertical slip joints shall be provided at the acute angle corner and after the last column of panels where full length of the reinforcements can be placed</w:t>
      </w:r>
      <w:r w:rsidR="00D752D6" w:rsidRPr="00470959">
        <w:t>.</w:t>
      </w:r>
      <w:r w:rsidRPr="00470959">
        <w:t xml:space="preserve">  The soil reinforcement attached to the slip joints shall be oriented perpendicular to the slip joint panels and shall be the full design length</w:t>
      </w:r>
      <w:r w:rsidR="00D752D6" w:rsidRPr="00470959">
        <w:t>.</w:t>
      </w:r>
      <w:r w:rsidRPr="00470959">
        <w:t xml:space="preserve">  Special connection and compaction details shall be provided on the working drawings.</w:t>
      </w:r>
    </w:p>
    <w:p w:rsidR="00A75C63" w:rsidRPr="00470959" w:rsidRDefault="00A75C63" w:rsidP="00692117">
      <w:pPr>
        <w:tabs>
          <w:tab w:val="left" w:pos="720"/>
          <w:tab w:val="left" w:pos="1267"/>
          <w:tab w:val="left" w:pos="1886"/>
          <w:tab w:val="left" w:pos="2434"/>
          <w:tab w:val="left" w:pos="2880"/>
        </w:tabs>
        <w:jc w:val="both"/>
      </w:pPr>
    </w:p>
    <w:p w:rsidR="00692117" w:rsidRPr="00470959" w:rsidRDefault="006B22D4" w:rsidP="00183977">
      <w:pPr>
        <w:tabs>
          <w:tab w:val="left" w:pos="1170"/>
          <w:tab w:val="left" w:pos="1890"/>
          <w:tab w:val="left" w:pos="2434"/>
          <w:tab w:val="left" w:pos="2880"/>
        </w:tabs>
        <w:ind w:left="1890" w:hanging="1170"/>
        <w:jc w:val="both"/>
        <w:rPr>
          <w:rFonts w:cs="Arial"/>
          <w:b/>
        </w:rPr>
      </w:pPr>
      <w:r w:rsidRPr="00470959">
        <w:rPr>
          <w:rFonts w:cs="Arial"/>
          <w:b/>
        </w:rPr>
        <w:t>(F</w:t>
      </w:r>
      <w:r w:rsidR="00161B09" w:rsidRPr="00470959">
        <w:rPr>
          <w:rFonts w:cs="Arial"/>
          <w:b/>
        </w:rPr>
        <w:t>)</w:t>
      </w:r>
      <w:r w:rsidR="00465960" w:rsidRPr="00470959">
        <w:rPr>
          <w:rFonts w:cs="Arial"/>
          <w:b/>
        </w:rPr>
        <w:tab/>
      </w:r>
      <w:r w:rsidR="00465960" w:rsidRPr="00470959">
        <w:rPr>
          <w:rFonts w:cs="Arial"/>
          <w:b/>
        </w:rPr>
        <w:tab/>
      </w:r>
      <w:r w:rsidR="00161B09" w:rsidRPr="00470959">
        <w:rPr>
          <w:rFonts w:cs="Arial"/>
          <w:b/>
        </w:rPr>
        <w:t>Slip Joints:</w:t>
      </w:r>
    </w:p>
    <w:p w:rsidR="00465960" w:rsidRPr="00470959" w:rsidRDefault="00465960" w:rsidP="00465960">
      <w:pPr>
        <w:tabs>
          <w:tab w:val="left" w:pos="720"/>
          <w:tab w:val="left" w:pos="1267"/>
          <w:tab w:val="left" w:pos="1886"/>
          <w:tab w:val="left" w:pos="2434"/>
          <w:tab w:val="left" w:pos="2880"/>
        </w:tabs>
        <w:ind w:left="720"/>
        <w:jc w:val="both"/>
        <w:rPr>
          <w:rFonts w:cs="Arial"/>
          <w:b/>
        </w:rPr>
      </w:pPr>
    </w:p>
    <w:p w:rsidR="007A63CF" w:rsidRPr="00470959" w:rsidRDefault="007A63CF" w:rsidP="007A63CF">
      <w:pPr>
        <w:tabs>
          <w:tab w:val="left" w:pos="0"/>
          <w:tab w:val="left" w:pos="1267"/>
          <w:tab w:val="left" w:pos="1886"/>
          <w:tab w:val="left" w:pos="2434"/>
          <w:tab w:val="left" w:pos="2880"/>
        </w:tabs>
        <w:jc w:val="both"/>
        <w:rPr>
          <w:rFonts w:cs="Arial"/>
        </w:rPr>
      </w:pPr>
      <w:r w:rsidRPr="00470959">
        <w:rPr>
          <w:rFonts w:cs="Arial"/>
        </w:rPr>
        <w:t>For wall</w:t>
      </w:r>
      <w:r w:rsidR="009C14A4" w:rsidRPr="00470959">
        <w:rPr>
          <w:rFonts w:cs="Arial"/>
        </w:rPr>
        <w:t>s</w:t>
      </w:r>
      <w:r w:rsidRPr="00470959">
        <w:rPr>
          <w:rFonts w:cs="Arial"/>
        </w:rPr>
        <w:t xml:space="preserve"> with precast concrete panels, vertical slip joints shall be included in the wall face at the following locations and as shown on the plans, whichever is more stringent: </w:t>
      </w:r>
    </w:p>
    <w:p w:rsidR="007A63CF" w:rsidRPr="00470959" w:rsidRDefault="007A63CF" w:rsidP="007A63CF">
      <w:pPr>
        <w:tabs>
          <w:tab w:val="left" w:pos="0"/>
          <w:tab w:val="left" w:pos="1267"/>
          <w:tab w:val="left" w:pos="1886"/>
          <w:tab w:val="left" w:pos="2434"/>
          <w:tab w:val="left" w:pos="2880"/>
        </w:tabs>
        <w:ind w:left="720" w:hanging="720"/>
        <w:jc w:val="both"/>
        <w:rPr>
          <w:rFonts w:cs="Arial"/>
        </w:rPr>
      </w:pPr>
    </w:p>
    <w:p w:rsidR="00183977" w:rsidRPr="00470959" w:rsidRDefault="007A63CF" w:rsidP="000C640A">
      <w:pPr>
        <w:numPr>
          <w:ilvl w:val="0"/>
          <w:numId w:val="18"/>
        </w:numPr>
        <w:tabs>
          <w:tab w:val="left" w:pos="0"/>
          <w:tab w:val="left" w:pos="1267"/>
          <w:tab w:val="left" w:pos="1886"/>
          <w:tab w:val="left" w:pos="2434"/>
          <w:tab w:val="left" w:pos="2880"/>
        </w:tabs>
        <w:ind w:left="1627"/>
        <w:jc w:val="both"/>
        <w:rPr>
          <w:rFonts w:cs="Arial"/>
        </w:rPr>
      </w:pPr>
      <w:r w:rsidRPr="00470959">
        <w:rPr>
          <w:rFonts w:cs="Arial"/>
        </w:rPr>
        <w:t xml:space="preserve">Boundaries of limits where differential settlement exceeds 1/100. </w:t>
      </w:r>
    </w:p>
    <w:p w:rsidR="00144713" w:rsidRPr="00470959" w:rsidRDefault="00144713" w:rsidP="00144713">
      <w:pPr>
        <w:tabs>
          <w:tab w:val="left" w:pos="0"/>
          <w:tab w:val="left" w:pos="1267"/>
          <w:tab w:val="left" w:pos="1886"/>
          <w:tab w:val="left" w:pos="2434"/>
          <w:tab w:val="left" w:pos="2880"/>
        </w:tabs>
        <w:ind w:left="1627"/>
        <w:jc w:val="both"/>
        <w:rPr>
          <w:rFonts w:cs="Arial"/>
        </w:rPr>
      </w:pPr>
    </w:p>
    <w:p w:rsidR="00183977" w:rsidRPr="00470959" w:rsidRDefault="007A63CF" w:rsidP="000C640A">
      <w:pPr>
        <w:numPr>
          <w:ilvl w:val="0"/>
          <w:numId w:val="18"/>
        </w:numPr>
        <w:tabs>
          <w:tab w:val="left" w:pos="0"/>
          <w:tab w:val="left" w:pos="1267"/>
          <w:tab w:val="left" w:pos="1886"/>
          <w:tab w:val="left" w:pos="2434"/>
          <w:tab w:val="left" w:pos="2880"/>
        </w:tabs>
        <w:ind w:left="1627"/>
        <w:jc w:val="both"/>
        <w:rPr>
          <w:rFonts w:cs="Arial"/>
        </w:rPr>
      </w:pPr>
      <w:r w:rsidRPr="00470959">
        <w:rPr>
          <w:rFonts w:cs="Arial"/>
        </w:rPr>
        <w:t xml:space="preserve">All locations where a wall height changes by more than 5 feet. </w:t>
      </w:r>
    </w:p>
    <w:p w:rsidR="00183977" w:rsidRPr="00470959" w:rsidRDefault="00183977" w:rsidP="00183977">
      <w:pPr>
        <w:pStyle w:val="ListParagraph"/>
        <w:rPr>
          <w:rFonts w:cs="Arial"/>
        </w:rPr>
      </w:pPr>
    </w:p>
    <w:p w:rsidR="00183977" w:rsidRPr="00470959" w:rsidRDefault="007A63CF" w:rsidP="000C640A">
      <w:pPr>
        <w:numPr>
          <w:ilvl w:val="0"/>
          <w:numId w:val="18"/>
        </w:numPr>
        <w:tabs>
          <w:tab w:val="left" w:pos="0"/>
          <w:tab w:val="left" w:pos="1267"/>
          <w:tab w:val="left" w:pos="1890"/>
          <w:tab w:val="left" w:pos="2434"/>
          <w:tab w:val="left" w:pos="2880"/>
        </w:tabs>
        <w:ind w:left="1627"/>
        <w:jc w:val="both"/>
        <w:rPr>
          <w:rFonts w:cs="Arial"/>
        </w:rPr>
      </w:pPr>
      <w:r w:rsidRPr="00470959">
        <w:rPr>
          <w:rFonts w:cs="Arial"/>
        </w:rPr>
        <w:t xml:space="preserve">All corners within an MSE wall. </w:t>
      </w:r>
    </w:p>
    <w:p w:rsidR="005056D1" w:rsidRPr="00470959" w:rsidRDefault="005056D1" w:rsidP="005056D1">
      <w:pPr>
        <w:tabs>
          <w:tab w:val="left" w:pos="0"/>
          <w:tab w:val="left" w:pos="1267"/>
          <w:tab w:val="left" w:pos="1890"/>
          <w:tab w:val="left" w:pos="2434"/>
          <w:tab w:val="left" w:pos="2880"/>
        </w:tabs>
        <w:ind w:left="1627"/>
        <w:jc w:val="both"/>
        <w:rPr>
          <w:rFonts w:cs="Arial"/>
        </w:rPr>
      </w:pPr>
    </w:p>
    <w:p w:rsidR="00183977" w:rsidRPr="00470959" w:rsidRDefault="007A63CF" w:rsidP="000C640A">
      <w:pPr>
        <w:numPr>
          <w:ilvl w:val="0"/>
          <w:numId w:val="18"/>
        </w:numPr>
        <w:tabs>
          <w:tab w:val="left" w:pos="0"/>
          <w:tab w:val="left" w:pos="1267"/>
          <w:tab w:val="left" w:pos="1890"/>
          <w:tab w:val="left" w:pos="2434"/>
          <w:tab w:val="left" w:pos="2880"/>
        </w:tabs>
        <w:ind w:left="1890" w:hanging="623"/>
        <w:jc w:val="both"/>
        <w:rPr>
          <w:rFonts w:cs="Arial"/>
        </w:rPr>
      </w:pPr>
      <w:r w:rsidRPr="00470959">
        <w:rPr>
          <w:rFonts w:cs="Arial"/>
        </w:rPr>
        <w:lastRenderedPageBreak/>
        <w:t>Each side of a stiff element such as a reinforced</w:t>
      </w:r>
      <w:r w:rsidR="002D505D" w:rsidRPr="00470959">
        <w:rPr>
          <w:rFonts w:cs="Arial"/>
        </w:rPr>
        <w:t xml:space="preserve"> concrete box culvert (RCBC)</w:t>
      </w:r>
      <w:r w:rsidR="0060555E" w:rsidRPr="00470959">
        <w:rPr>
          <w:rFonts w:cs="Arial"/>
        </w:rPr>
        <w:t>, abutment wing walls,</w:t>
      </w:r>
      <w:r w:rsidR="002D505D" w:rsidRPr="00470959">
        <w:rPr>
          <w:rFonts w:cs="Arial"/>
        </w:rPr>
        <w:t xml:space="preserve"> or </w:t>
      </w:r>
      <w:r w:rsidR="00055F39" w:rsidRPr="00470959">
        <w:rPr>
          <w:rFonts w:cs="Arial"/>
        </w:rPr>
        <w:t>any other wall face penetration larger than 5 feet</w:t>
      </w:r>
      <w:r w:rsidRPr="00470959">
        <w:rPr>
          <w:rFonts w:cs="Arial"/>
        </w:rPr>
        <w:t>.</w:t>
      </w:r>
      <w:r w:rsidR="00183977" w:rsidRPr="00470959">
        <w:rPr>
          <w:rFonts w:cs="Arial"/>
        </w:rPr>
        <w:t xml:space="preserve"> </w:t>
      </w:r>
    </w:p>
    <w:p w:rsidR="00183977" w:rsidRPr="00470959" w:rsidRDefault="00183977" w:rsidP="00183977">
      <w:pPr>
        <w:pStyle w:val="ListParagraph"/>
        <w:rPr>
          <w:rFonts w:cs="Arial"/>
        </w:rPr>
      </w:pPr>
    </w:p>
    <w:p w:rsidR="00465960" w:rsidRPr="00470959" w:rsidRDefault="007A63CF" w:rsidP="000C640A">
      <w:pPr>
        <w:numPr>
          <w:ilvl w:val="0"/>
          <w:numId w:val="18"/>
        </w:numPr>
        <w:tabs>
          <w:tab w:val="left" w:pos="0"/>
          <w:tab w:val="left" w:pos="1267"/>
          <w:tab w:val="left" w:pos="1890"/>
          <w:tab w:val="left" w:pos="2434"/>
          <w:tab w:val="left" w:pos="2880"/>
        </w:tabs>
        <w:ind w:left="1890" w:hanging="623"/>
        <w:jc w:val="both"/>
        <w:rPr>
          <w:rFonts w:cs="Arial"/>
        </w:rPr>
      </w:pPr>
      <w:r w:rsidRPr="00470959">
        <w:rPr>
          <w:rFonts w:cs="Arial"/>
        </w:rPr>
        <w:t>Each side of a drilled shaft foundation constr</w:t>
      </w:r>
      <w:r w:rsidR="008C477F" w:rsidRPr="00470959">
        <w:rPr>
          <w:rFonts w:cs="Arial"/>
        </w:rPr>
        <w:t>ucted prior to and within 8</w:t>
      </w:r>
      <w:r w:rsidRPr="00470959">
        <w:rPr>
          <w:rFonts w:cs="Arial"/>
        </w:rPr>
        <w:t xml:space="preserve"> feet of the face of wall. Approximate locations of slip joints are shown on </w:t>
      </w:r>
      <w:r w:rsidR="006B22D4" w:rsidRPr="00470959">
        <w:rPr>
          <w:rFonts w:cs="Arial"/>
        </w:rPr>
        <w:t xml:space="preserve">  </w:t>
      </w:r>
      <w:r w:rsidRPr="00470959">
        <w:rPr>
          <w:rFonts w:cs="Arial"/>
        </w:rPr>
        <w:t>the project plans.</w:t>
      </w:r>
    </w:p>
    <w:p w:rsidR="00144713" w:rsidRPr="00470959" w:rsidRDefault="00144713" w:rsidP="0060555E">
      <w:pPr>
        <w:tabs>
          <w:tab w:val="left" w:pos="0"/>
          <w:tab w:val="left" w:pos="1267"/>
          <w:tab w:val="left" w:pos="1890"/>
          <w:tab w:val="left" w:pos="2434"/>
          <w:tab w:val="left" w:pos="2880"/>
        </w:tabs>
        <w:ind w:left="1890"/>
        <w:jc w:val="both"/>
        <w:rPr>
          <w:rFonts w:cs="Arial"/>
        </w:rPr>
      </w:pPr>
    </w:p>
    <w:p w:rsidR="00197C6B" w:rsidRPr="00470959" w:rsidRDefault="00B657DD" w:rsidP="00183977">
      <w:pPr>
        <w:tabs>
          <w:tab w:val="left" w:pos="1886"/>
          <w:tab w:val="left" w:pos="2434"/>
          <w:tab w:val="left" w:pos="2880"/>
        </w:tabs>
        <w:ind w:left="1890" w:hanging="1170"/>
        <w:jc w:val="both"/>
        <w:rPr>
          <w:rFonts w:cs="Arial"/>
          <w:b/>
        </w:rPr>
      </w:pPr>
      <w:r w:rsidRPr="00470959">
        <w:rPr>
          <w:rFonts w:cs="Arial"/>
          <w:b/>
        </w:rPr>
        <w:t>(</w:t>
      </w:r>
      <w:r w:rsidR="006B22D4" w:rsidRPr="00470959">
        <w:rPr>
          <w:rFonts w:cs="Arial"/>
          <w:b/>
        </w:rPr>
        <w:t>G</w:t>
      </w:r>
      <w:r w:rsidR="00692117" w:rsidRPr="00470959">
        <w:rPr>
          <w:rFonts w:cs="Arial"/>
          <w:b/>
        </w:rPr>
        <w:t>)</w:t>
      </w:r>
      <w:r w:rsidR="00692117" w:rsidRPr="00470959">
        <w:rPr>
          <w:rFonts w:cs="Arial"/>
          <w:b/>
        </w:rPr>
        <w:tab/>
      </w:r>
      <w:r w:rsidR="00197C6B" w:rsidRPr="00470959">
        <w:rPr>
          <w:rFonts w:cs="Arial"/>
          <w:b/>
        </w:rPr>
        <w:t xml:space="preserve">Spacing of Metallic Reinforcement for Flexible Face Wall </w:t>
      </w:r>
      <w:r w:rsidR="00C86C75" w:rsidRPr="00470959">
        <w:rPr>
          <w:rFonts w:cs="Arial"/>
          <w:b/>
        </w:rPr>
        <w:t>S</w:t>
      </w:r>
      <w:r w:rsidR="00197C6B" w:rsidRPr="00470959">
        <w:rPr>
          <w:rFonts w:cs="Arial"/>
          <w:b/>
        </w:rPr>
        <w:t>ystems:</w:t>
      </w:r>
    </w:p>
    <w:p w:rsidR="00197C6B" w:rsidRPr="00470959" w:rsidRDefault="00197C6B">
      <w:pPr>
        <w:tabs>
          <w:tab w:val="left" w:pos="720"/>
          <w:tab w:val="left" w:pos="1267"/>
          <w:tab w:val="left" w:pos="1886"/>
          <w:tab w:val="left" w:pos="2434"/>
          <w:tab w:val="left" w:pos="2880"/>
        </w:tabs>
        <w:jc w:val="both"/>
      </w:pPr>
    </w:p>
    <w:p w:rsidR="00197C6B" w:rsidRPr="00470959" w:rsidRDefault="00197C6B">
      <w:pPr>
        <w:tabs>
          <w:tab w:val="left" w:pos="720"/>
          <w:tab w:val="left" w:pos="1267"/>
          <w:tab w:val="left" w:pos="1886"/>
          <w:tab w:val="left" w:pos="2434"/>
          <w:tab w:val="left" w:pos="2880"/>
        </w:tabs>
        <w:jc w:val="both"/>
      </w:pPr>
      <w:r w:rsidRPr="00470959">
        <w:t xml:space="preserve">For permanent walls, vertical and horizontal spacing of metallic reinforcements for flexible face (welded wire or similar) wall systems shall not exceed </w:t>
      </w:r>
      <w:r w:rsidR="00D752D6" w:rsidRPr="00470959">
        <w:t xml:space="preserve">18 </w:t>
      </w:r>
      <w:r w:rsidRPr="00470959">
        <w:t xml:space="preserve">inches.  The stiffness of the </w:t>
      </w:r>
      <w:r w:rsidR="007629A6" w:rsidRPr="00470959">
        <w:t>facing</w:t>
      </w:r>
      <w:r w:rsidRPr="00470959">
        <w:t xml:space="preserve"> and spacing of reinforcements shall be such that the maximum local deformation between </w:t>
      </w:r>
      <w:r w:rsidR="00794583" w:rsidRPr="00470959">
        <w:t xml:space="preserve">soil </w:t>
      </w:r>
      <w:r w:rsidRPr="00470959">
        <w:t>reinforcement</w:t>
      </w:r>
      <w:r w:rsidR="00794583" w:rsidRPr="00470959">
        <w:t xml:space="preserve"> layers</w:t>
      </w:r>
      <w:r w:rsidRPr="00470959">
        <w:t xml:space="preserve"> shall be limited to less than 1</w:t>
      </w:r>
      <w:r w:rsidR="00C86C75" w:rsidRPr="00470959">
        <w:rPr>
          <w:rFonts w:cs="Arial"/>
        </w:rPr>
        <w:t>½</w:t>
      </w:r>
      <w:r w:rsidRPr="00470959">
        <w:t xml:space="preserve"> inches.  Facing elements shall no</w:t>
      </w:r>
      <w:r w:rsidR="00E26275" w:rsidRPr="00470959">
        <w:t>t yield in bending and tension.</w:t>
      </w:r>
    </w:p>
    <w:p w:rsidR="00197C6B" w:rsidRPr="00470959" w:rsidRDefault="00197C6B">
      <w:pPr>
        <w:tabs>
          <w:tab w:val="left" w:pos="720"/>
          <w:tab w:val="left" w:pos="1267"/>
          <w:tab w:val="left" w:pos="1886"/>
          <w:tab w:val="left" w:pos="2434"/>
          <w:tab w:val="left" w:pos="2880"/>
        </w:tabs>
        <w:jc w:val="both"/>
      </w:pPr>
    </w:p>
    <w:p w:rsidR="00197C6B" w:rsidRPr="00470959" w:rsidRDefault="00197C6B">
      <w:pPr>
        <w:tabs>
          <w:tab w:val="left" w:pos="720"/>
          <w:tab w:val="left" w:pos="1267"/>
          <w:tab w:val="left" w:pos="1886"/>
          <w:tab w:val="left" w:pos="2434"/>
          <w:tab w:val="left" w:pos="2880"/>
        </w:tabs>
        <w:jc w:val="both"/>
      </w:pPr>
      <w:r w:rsidRPr="00470959">
        <w:t xml:space="preserve">For temporary walls, i.e., walls with less than </w:t>
      </w:r>
      <w:r w:rsidR="00271E2C" w:rsidRPr="00470959">
        <w:t>36</w:t>
      </w:r>
      <w:r w:rsidRPr="00470959">
        <w:t xml:space="preserve"> months service life, the contractor may adjust the stiffness of the </w:t>
      </w:r>
      <w:r w:rsidR="007629A6" w:rsidRPr="00470959">
        <w:t>facing</w:t>
      </w:r>
      <w:r w:rsidRPr="00470959">
        <w:t xml:space="preserve"> and spacing of the reinforcements such that the local deformation between the reinforcement is within the elastic range in bending and tension, and the overall geometry meets the line and grade requirements for the temporary walls.</w:t>
      </w:r>
    </w:p>
    <w:p w:rsidR="00692117" w:rsidRPr="00470959" w:rsidRDefault="00692117">
      <w:pPr>
        <w:tabs>
          <w:tab w:val="left" w:pos="720"/>
          <w:tab w:val="left" w:pos="1267"/>
          <w:tab w:val="left" w:pos="1886"/>
          <w:tab w:val="left" w:pos="2434"/>
          <w:tab w:val="left" w:pos="2880"/>
        </w:tabs>
        <w:jc w:val="both"/>
      </w:pPr>
    </w:p>
    <w:p w:rsidR="000C0944" w:rsidRPr="00470959" w:rsidRDefault="00692117" w:rsidP="00183977">
      <w:pPr>
        <w:ind w:left="1890" w:hanging="1170"/>
        <w:jc w:val="both"/>
        <w:rPr>
          <w:rFonts w:cs="Arial"/>
          <w:b/>
        </w:rPr>
      </w:pPr>
      <w:r w:rsidRPr="00470959">
        <w:rPr>
          <w:rFonts w:cs="Arial"/>
          <w:b/>
        </w:rPr>
        <w:t>(H</w:t>
      </w:r>
      <w:r w:rsidR="000C0944" w:rsidRPr="00470959">
        <w:rPr>
          <w:rFonts w:cs="Arial"/>
          <w:b/>
        </w:rPr>
        <w:t>)</w:t>
      </w:r>
      <w:r w:rsidR="000C0944" w:rsidRPr="00470959">
        <w:rPr>
          <w:rFonts w:cs="Arial"/>
          <w:b/>
        </w:rPr>
        <w:tab/>
        <w:t>Soil Reinforcement for Modular Block Wall</w:t>
      </w:r>
      <w:r w:rsidR="00D752D6" w:rsidRPr="00470959">
        <w:rPr>
          <w:rFonts w:cs="Arial"/>
          <w:b/>
        </w:rPr>
        <w:t xml:space="preserve"> (MBW)</w:t>
      </w:r>
      <w:r w:rsidR="000C0944" w:rsidRPr="00470959">
        <w:rPr>
          <w:rFonts w:cs="Arial"/>
          <w:b/>
        </w:rPr>
        <w:t xml:space="preserve"> Systems:</w:t>
      </w:r>
    </w:p>
    <w:p w:rsidR="000C0944" w:rsidRPr="00470959" w:rsidRDefault="000C0944" w:rsidP="000C0944">
      <w:pPr>
        <w:jc w:val="both"/>
        <w:rPr>
          <w:rFonts w:cs="Arial"/>
        </w:rPr>
      </w:pPr>
    </w:p>
    <w:p w:rsidR="000C0944" w:rsidRPr="00470959" w:rsidRDefault="00496165" w:rsidP="000C0944">
      <w:pPr>
        <w:jc w:val="both"/>
        <w:rPr>
          <w:rFonts w:cs="Arial"/>
        </w:rPr>
      </w:pPr>
      <w:r w:rsidRPr="00470959">
        <w:rPr>
          <w:rFonts w:cs="Arial"/>
        </w:rPr>
        <w:t xml:space="preserve">The </w:t>
      </w:r>
      <w:r w:rsidR="000C0944" w:rsidRPr="00470959">
        <w:rPr>
          <w:rFonts w:cs="Arial"/>
        </w:rPr>
        <w:t xml:space="preserve">soil reinforcement lengths </w:t>
      </w:r>
      <w:r w:rsidRPr="00470959">
        <w:rPr>
          <w:rFonts w:cs="Arial"/>
        </w:rPr>
        <w:t xml:space="preserve">and </w:t>
      </w:r>
      <w:r w:rsidR="00D752D6" w:rsidRPr="00470959">
        <w:rPr>
          <w:rFonts w:cs="Arial"/>
        </w:rPr>
        <w:t xml:space="preserve">percent </w:t>
      </w:r>
      <w:r w:rsidRPr="00470959">
        <w:rPr>
          <w:rFonts w:cs="Arial"/>
        </w:rPr>
        <w:t xml:space="preserve">coverage at a given reinforcement level </w:t>
      </w:r>
      <w:r w:rsidR="000C0944" w:rsidRPr="00470959">
        <w:rPr>
          <w:rFonts w:cs="Arial"/>
        </w:rPr>
        <w:t xml:space="preserve">shall be </w:t>
      </w:r>
      <w:r w:rsidRPr="00470959">
        <w:rPr>
          <w:rFonts w:cs="Arial"/>
        </w:rPr>
        <w:t>in accordance with</w:t>
      </w:r>
      <w:r w:rsidR="000C0944" w:rsidRPr="00470959">
        <w:rPr>
          <w:rFonts w:cs="Arial"/>
        </w:rPr>
        <w:t xml:space="preserve"> the plans.</w:t>
      </w:r>
      <w:r w:rsidR="00B60E45" w:rsidRPr="00470959">
        <w:rPr>
          <w:rFonts w:cs="Arial"/>
        </w:rPr>
        <w:t xml:space="preserve">  </w:t>
      </w:r>
      <w:r w:rsidR="0011551B" w:rsidRPr="00470959">
        <w:rPr>
          <w:rFonts w:cs="Arial"/>
        </w:rPr>
        <w:t>All soil reinforcement shall be positively connected to the modular block facing units by a connection that is capable of resisting 100</w:t>
      </w:r>
      <w:r w:rsidR="000E5916" w:rsidRPr="00470959">
        <w:rPr>
          <w:rFonts w:cs="Arial"/>
        </w:rPr>
        <w:t xml:space="preserve"> percent</w:t>
      </w:r>
      <w:r w:rsidR="0011551B" w:rsidRPr="00470959">
        <w:rPr>
          <w:rFonts w:cs="Arial"/>
        </w:rPr>
        <w:t xml:space="preserve"> of the maximum tension in the soil reinforcement</w:t>
      </w:r>
      <w:r w:rsidR="00144713" w:rsidRPr="00470959">
        <w:rPr>
          <w:rFonts w:cs="Arial"/>
        </w:rPr>
        <w:t xml:space="preserve">s at any level within the wall. </w:t>
      </w:r>
      <w:r w:rsidR="00065614" w:rsidRPr="00470959">
        <w:rPr>
          <w:rFonts w:cs="Arial"/>
        </w:rPr>
        <w:t>Detailed documentation for connection strength shall be submi</w:t>
      </w:r>
      <w:r w:rsidR="00E26275" w:rsidRPr="00470959">
        <w:rPr>
          <w:rFonts w:cs="Arial"/>
        </w:rPr>
        <w:t xml:space="preserve">tted as noted in Subsection </w:t>
      </w:r>
      <w:r w:rsidR="00AE601A" w:rsidRPr="00470959">
        <w:rPr>
          <w:rFonts w:cs="Arial"/>
        </w:rPr>
        <w:t>929-3.09</w:t>
      </w:r>
      <w:r w:rsidR="00065614" w:rsidRPr="00470959">
        <w:rPr>
          <w:rFonts w:cs="Arial"/>
        </w:rPr>
        <w:t xml:space="preserve">.  </w:t>
      </w:r>
      <w:r w:rsidR="00D752D6" w:rsidRPr="00470959">
        <w:rPr>
          <w:rFonts w:cs="Arial"/>
        </w:rPr>
        <w:t>T</w:t>
      </w:r>
      <w:r w:rsidR="00B60E45" w:rsidRPr="00470959">
        <w:rPr>
          <w:rFonts w:cs="Arial"/>
        </w:rPr>
        <w:t>he vertical spacing of the soil reinforcement for walls with modular block facing units shall be as follows:</w:t>
      </w:r>
    </w:p>
    <w:p w:rsidR="000C0944" w:rsidRPr="00470959" w:rsidRDefault="000C0944" w:rsidP="000C0944">
      <w:pPr>
        <w:jc w:val="both"/>
        <w:rPr>
          <w:rFonts w:cs="Arial"/>
        </w:rPr>
      </w:pPr>
    </w:p>
    <w:p w:rsidR="000C0944" w:rsidRPr="00470959" w:rsidRDefault="000C0944" w:rsidP="000C640A">
      <w:pPr>
        <w:widowControl w:val="0"/>
        <w:numPr>
          <w:ilvl w:val="0"/>
          <w:numId w:val="4"/>
        </w:numPr>
        <w:tabs>
          <w:tab w:val="clear" w:pos="1440"/>
          <w:tab w:val="left" w:pos="-720"/>
          <w:tab w:val="left" w:pos="0"/>
          <w:tab w:val="left" w:pos="1530"/>
          <w:tab w:val="left" w:pos="1800"/>
        </w:tabs>
        <w:suppressAutoHyphens/>
        <w:ind w:left="1800" w:hanging="533"/>
        <w:jc w:val="both"/>
        <w:rPr>
          <w:rFonts w:cs="Arial"/>
        </w:rPr>
      </w:pPr>
      <w:r w:rsidRPr="00470959">
        <w:rPr>
          <w:rFonts w:cs="Arial"/>
        </w:rPr>
        <w:t>The first (bottom) layer of soil reinforcement shall be no further than 16</w:t>
      </w:r>
      <w:r w:rsidR="000B35E7" w:rsidRPr="00470959">
        <w:rPr>
          <w:rFonts w:cs="Arial"/>
        </w:rPr>
        <w:t xml:space="preserve"> inches</w:t>
      </w:r>
      <w:r w:rsidRPr="00470959">
        <w:rPr>
          <w:rFonts w:cs="Arial"/>
        </w:rPr>
        <w:t xml:space="preserve"> above the top of the leveling pad.</w:t>
      </w:r>
    </w:p>
    <w:p w:rsidR="003431C6" w:rsidRPr="00470959" w:rsidRDefault="003431C6" w:rsidP="003431C6">
      <w:pPr>
        <w:widowControl w:val="0"/>
        <w:tabs>
          <w:tab w:val="left" w:pos="-720"/>
          <w:tab w:val="left" w:pos="0"/>
          <w:tab w:val="left" w:pos="1440"/>
        </w:tabs>
        <w:suppressAutoHyphens/>
        <w:jc w:val="both"/>
        <w:rPr>
          <w:rFonts w:cs="Arial"/>
        </w:rPr>
      </w:pPr>
    </w:p>
    <w:p w:rsidR="00824382" w:rsidRPr="00470959" w:rsidRDefault="000C0944" w:rsidP="000C640A">
      <w:pPr>
        <w:widowControl w:val="0"/>
        <w:numPr>
          <w:ilvl w:val="0"/>
          <w:numId w:val="4"/>
        </w:numPr>
        <w:tabs>
          <w:tab w:val="clear" w:pos="1440"/>
          <w:tab w:val="left" w:pos="-720"/>
          <w:tab w:val="left" w:pos="0"/>
          <w:tab w:val="left" w:pos="1800"/>
        </w:tabs>
        <w:suppressAutoHyphens/>
        <w:ind w:left="1800" w:hanging="533"/>
        <w:jc w:val="both"/>
        <w:rPr>
          <w:rFonts w:cs="Arial"/>
        </w:rPr>
      </w:pPr>
      <w:r w:rsidRPr="00470959">
        <w:rPr>
          <w:rFonts w:cs="Arial"/>
        </w:rPr>
        <w:t>The last (top) layer of soil reinforcement shall be no further than 20</w:t>
      </w:r>
      <w:r w:rsidR="000B35E7" w:rsidRPr="00470959">
        <w:rPr>
          <w:rFonts w:cs="Arial"/>
        </w:rPr>
        <w:t xml:space="preserve"> inches</w:t>
      </w:r>
      <w:r w:rsidRPr="00470959">
        <w:rPr>
          <w:rFonts w:cs="Arial"/>
        </w:rPr>
        <w:t xml:space="preserve"> on the average</w:t>
      </w:r>
      <w:r w:rsidRPr="00470959">
        <w:rPr>
          <w:rFonts w:cs="Arial"/>
          <w:b/>
          <w:i/>
        </w:rPr>
        <w:t xml:space="preserve"> </w:t>
      </w:r>
      <w:r w:rsidRPr="00470959">
        <w:rPr>
          <w:rFonts w:cs="Arial"/>
        </w:rPr>
        <w:t xml:space="preserve">below the top of the uppermost </w:t>
      </w:r>
      <w:r w:rsidR="00D752D6" w:rsidRPr="00470959">
        <w:rPr>
          <w:rFonts w:cs="Arial"/>
        </w:rPr>
        <w:t>MBW unit</w:t>
      </w:r>
      <w:r w:rsidRPr="00470959">
        <w:rPr>
          <w:rFonts w:cs="Arial"/>
        </w:rPr>
        <w:t>.</w:t>
      </w:r>
    </w:p>
    <w:p w:rsidR="00824382" w:rsidRPr="00470959" w:rsidRDefault="00824382" w:rsidP="00824382">
      <w:pPr>
        <w:pStyle w:val="ListParagraph"/>
        <w:rPr>
          <w:rFonts w:cs="Arial"/>
        </w:rPr>
      </w:pPr>
    </w:p>
    <w:p w:rsidR="000C0944" w:rsidRPr="00470959" w:rsidRDefault="000C0944" w:rsidP="000C640A">
      <w:pPr>
        <w:widowControl w:val="0"/>
        <w:numPr>
          <w:ilvl w:val="0"/>
          <w:numId w:val="4"/>
        </w:numPr>
        <w:tabs>
          <w:tab w:val="clear" w:pos="1440"/>
          <w:tab w:val="left" w:pos="-720"/>
          <w:tab w:val="left" w:pos="0"/>
          <w:tab w:val="left" w:pos="1800"/>
        </w:tabs>
        <w:suppressAutoHyphens/>
        <w:ind w:left="1800" w:hanging="533"/>
        <w:jc w:val="both"/>
        <w:rPr>
          <w:rFonts w:cs="Arial"/>
        </w:rPr>
      </w:pPr>
      <w:r w:rsidRPr="00470959">
        <w:rPr>
          <w:rFonts w:cs="Arial"/>
        </w:rPr>
        <w:t xml:space="preserve">The maximum vertical spacing between layers of adjacent soil reinforcement shall not exceed </w:t>
      </w:r>
      <w:r w:rsidR="008F1F04" w:rsidRPr="00470959">
        <w:rPr>
          <w:rFonts w:cs="Arial"/>
        </w:rPr>
        <w:t xml:space="preserve">24 </w:t>
      </w:r>
      <w:r w:rsidR="000B35E7" w:rsidRPr="00470959">
        <w:rPr>
          <w:rFonts w:cs="Arial"/>
        </w:rPr>
        <w:t>inches</w:t>
      </w:r>
      <w:r w:rsidR="003125C6" w:rsidRPr="00470959">
        <w:rPr>
          <w:rFonts w:cs="Arial"/>
        </w:rPr>
        <w:t>.</w:t>
      </w:r>
      <w:r w:rsidRPr="00470959">
        <w:rPr>
          <w:rFonts w:cs="Arial"/>
        </w:rPr>
        <w:t xml:space="preserve"> For walls deriving any part of their connection capacity by friction the maximum vertical spacing of the reinforcement </w:t>
      </w:r>
      <w:r w:rsidR="002F3D7D" w:rsidRPr="00470959">
        <w:rPr>
          <w:rFonts w:cs="Arial"/>
        </w:rPr>
        <w:t xml:space="preserve">shall </w:t>
      </w:r>
      <w:r w:rsidRPr="00470959">
        <w:rPr>
          <w:rFonts w:cs="Arial"/>
        </w:rPr>
        <w:t>be limited to two times the block depth (front face to back face) to assure construction and long-term stability</w:t>
      </w:r>
      <w:r w:rsidR="009455D0" w:rsidRPr="00470959">
        <w:rPr>
          <w:rFonts w:cs="Arial"/>
        </w:rPr>
        <w:t xml:space="preserve">.  </w:t>
      </w:r>
      <w:r w:rsidRPr="00470959">
        <w:rPr>
          <w:rFonts w:cs="Arial"/>
        </w:rPr>
        <w:t xml:space="preserve">The top row of reinforcement </w:t>
      </w:r>
      <w:r w:rsidR="002F3D7D" w:rsidRPr="00470959">
        <w:rPr>
          <w:rFonts w:cs="Arial"/>
        </w:rPr>
        <w:t xml:space="preserve">shall be placed at a depth no more than two times the block height </w:t>
      </w:r>
      <w:r w:rsidR="00E21247" w:rsidRPr="00470959">
        <w:rPr>
          <w:rFonts w:cs="Arial"/>
        </w:rPr>
        <w:t xml:space="preserve">from the </w:t>
      </w:r>
      <w:r w:rsidR="00A15B48" w:rsidRPr="00470959">
        <w:rPr>
          <w:rFonts w:cs="Arial"/>
        </w:rPr>
        <w:t xml:space="preserve">top of </w:t>
      </w:r>
      <w:r w:rsidR="00E21247" w:rsidRPr="00470959">
        <w:rPr>
          <w:rFonts w:cs="Arial"/>
        </w:rPr>
        <w:t>finished grade</w:t>
      </w:r>
      <w:r w:rsidRPr="00470959">
        <w:rPr>
          <w:rFonts w:cs="Arial"/>
        </w:rPr>
        <w:t>.</w:t>
      </w:r>
    </w:p>
    <w:p w:rsidR="00D005D8" w:rsidRDefault="00D005D8" w:rsidP="000C0944">
      <w:pPr>
        <w:jc w:val="both"/>
        <w:rPr>
          <w:rFonts w:cs="Arial"/>
        </w:rPr>
      </w:pPr>
    </w:p>
    <w:p w:rsidR="00197C6B" w:rsidRPr="00470959" w:rsidRDefault="00197C6B" w:rsidP="000C640A">
      <w:pPr>
        <w:numPr>
          <w:ilvl w:val="0"/>
          <w:numId w:val="14"/>
        </w:numPr>
        <w:tabs>
          <w:tab w:val="left" w:pos="1886"/>
          <w:tab w:val="left" w:pos="2434"/>
          <w:tab w:val="left" w:pos="2880"/>
        </w:tabs>
        <w:ind w:left="1890" w:hanging="1170"/>
        <w:jc w:val="both"/>
        <w:rPr>
          <w:rFonts w:cs="Arial"/>
          <w:b/>
        </w:rPr>
      </w:pPr>
      <w:r w:rsidRPr="00470959">
        <w:rPr>
          <w:rFonts w:cs="Arial"/>
          <w:b/>
        </w:rPr>
        <w:t>Initial Batter of Wall:</w:t>
      </w:r>
    </w:p>
    <w:p w:rsidR="006C0C8E" w:rsidRPr="00470959" w:rsidRDefault="006C0C8E" w:rsidP="006C0C8E">
      <w:pPr>
        <w:tabs>
          <w:tab w:val="left" w:pos="1886"/>
          <w:tab w:val="left" w:pos="2434"/>
          <w:tab w:val="left" w:pos="2880"/>
        </w:tabs>
        <w:ind w:left="1440"/>
        <w:jc w:val="both"/>
        <w:rPr>
          <w:rFonts w:cs="Arial"/>
          <w:b/>
        </w:rPr>
      </w:pPr>
    </w:p>
    <w:p w:rsidR="00197C6B" w:rsidRPr="00470959" w:rsidRDefault="00197C6B">
      <w:pPr>
        <w:tabs>
          <w:tab w:val="left" w:pos="720"/>
          <w:tab w:val="left" w:pos="1267"/>
          <w:tab w:val="left" w:pos="1886"/>
          <w:tab w:val="left" w:pos="2434"/>
          <w:tab w:val="left" w:pos="2880"/>
        </w:tabs>
        <w:jc w:val="both"/>
      </w:pPr>
      <w:r w:rsidRPr="00470959">
        <w:lastRenderedPageBreak/>
        <w:t>The initial batter of the wall, both during construction and upon completion, shall be within the vertical and horizontal alignment tolerances included in this speci</w:t>
      </w:r>
      <w:r w:rsidR="00E83872" w:rsidRPr="00470959">
        <w:t xml:space="preserve">fication. </w:t>
      </w:r>
      <w:r w:rsidRPr="00470959">
        <w:t>The initial batter of the wall at the start of construction and the means and methods necessary to achieve the batter shall be pro</w:t>
      </w:r>
      <w:r w:rsidR="00E83872" w:rsidRPr="00470959">
        <w:t xml:space="preserve">vided on the working drawings. </w:t>
      </w:r>
      <w:r w:rsidRPr="00470959">
        <w:t>Subject to Engineer’s approval, the initial batter may be modified at the start of construction by the manufacturer</w:t>
      </w:r>
      <w:r w:rsidR="00CB77C9" w:rsidRPr="00470959">
        <w:t>’s</w:t>
      </w:r>
      <w:r w:rsidRPr="00470959">
        <w:t xml:space="preserve"> field representative based on the evaluation of the backfill material selected by the contractor. </w:t>
      </w:r>
      <w:r w:rsidRPr="00470959">
        <w:rPr>
          <w:rFonts w:cs="Arial"/>
          <w:snapToGrid w:val="0"/>
        </w:rPr>
        <w:t xml:space="preserve">Any such changes shall be documented in writing within 24 hours of the approved changes.  This written document shall be sealed by the manufacturer’s design engineer who is registered as a Civil Engineer in the State of Arizona. </w:t>
      </w:r>
      <w:r w:rsidRPr="00470959">
        <w:t>Details of the wedges or shims or other devices</w:t>
      </w:r>
      <w:r w:rsidR="00CB77C9" w:rsidRPr="00470959">
        <w:t>,</w:t>
      </w:r>
      <w:r w:rsidRPr="00470959">
        <w:t xml:space="preserve"> such as clamps and external bracing used to achieve or maintain the wall batter</w:t>
      </w:r>
      <w:r w:rsidR="00CB77C9" w:rsidRPr="00470959">
        <w:t>,</w:t>
      </w:r>
      <w:r w:rsidRPr="00470959">
        <w:t xml:space="preserve"> shall be as shown on the working drawings</w:t>
      </w:r>
      <w:r w:rsidR="00D752D6" w:rsidRPr="00470959">
        <w:t xml:space="preserve"> and/or accompanying construction manual</w:t>
      </w:r>
      <w:r w:rsidR="00E83872" w:rsidRPr="00470959">
        <w:t xml:space="preserve">. </w:t>
      </w:r>
      <w:r w:rsidRPr="00470959">
        <w:t>Permanent shims shall comply with the design life criteria, and shall maintain the design stress levels required for the walls.</w:t>
      </w:r>
    </w:p>
    <w:p w:rsidR="00F73A27" w:rsidRPr="00470959" w:rsidRDefault="00F73A27">
      <w:pPr>
        <w:tabs>
          <w:tab w:val="left" w:pos="720"/>
          <w:tab w:val="left" w:pos="1267"/>
          <w:tab w:val="left" w:pos="1886"/>
          <w:tab w:val="left" w:pos="2434"/>
          <w:tab w:val="left" w:pos="2880"/>
        </w:tabs>
        <w:jc w:val="both"/>
        <w:rPr>
          <w:rFonts w:cs="Arial"/>
          <w:b/>
          <w:bCs/>
        </w:rPr>
      </w:pPr>
    </w:p>
    <w:p w:rsidR="00197C6B" w:rsidRPr="00470959" w:rsidRDefault="00197C6B">
      <w:pPr>
        <w:widowControl w:val="0"/>
        <w:tabs>
          <w:tab w:val="left" w:pos="720"/>
          <w:tab w:val="left" w:pos="1267"/>
          <w:tab w:val="left" w:pos="1886"/>
          <w:tab w:val="left" w:pos="2434"/>
          <w:tab w:val="left" w:pos="2880"/>
        </w:tabs>
        <w:jc w:val="both"/>
        <w:rPr>
          <w:rFonts w:cs="Arial"/>
          <w:b/>
        </w:rPr>
      </w:pPr>
      <w:r w:rsidRPr="00470959">
        <w:rPr>
          <w:rFonts w:cs="Arial"/>
          <w:b/>
          <w:bCs/>
        </w:rPr>
        <w:t>929-3</w:t>
      </w:r>
      <w:r w:rsidRPr="00470959">
        <w:rPr>
          <w:rFonts w:cs="Arial"/>
          <w:b/>
          <w:bCs/>
        </w:rPr>
        <w:tab/>
      </w:r>
      <w:r w:rsidRPr="00470959">
        <w:rPr>
          <w:rFonts w:cs="Arial"/>
          <w:b/>
          <w:bCs/>
        </w:rPr>
        <w:tab/>
      </w:r>
      <w:r w:rsidRPr="00470959">
        <w:rPr>
          <w:rFonts w:cs="Arial"/>
          <w:b/>
          <w:bCs/>
        </w:rPr>
        <w:tab/>
        <w:t>Material Requirements:</w:t>
      </w:r>
    </w:p>
    <w:p w:rsidR="00197C6B" w:rsidRPr="00470959" w:rsidRDefault="00197C6B">
      <w:pPr>
        <w:tabs>
          <w:tab w:val="left" w:pos="720"/>
          <w:tab w:val="left" w:pos="1267"/>
          <w:tab w:val="left" w:pos="1886"/>
          <w:tab w:val="left" w:pos="2434"/>
          <w:tab w:val="left" w:pos="2880"/>
        </w:tabs>
        <w:jc w:val="both"/>
        <w:rPr>
          <w:rFonts w:cs="Arial"/>
          <w:b/>
          <w:bCs/>
        </w:rPr>
      </w:pPr>
    </w:p>
    <w:p w:rsidR="00197C6B" w:rsidRPr="00470959" w:rsidRDefault="00197C6B">
      <w:pPr>
        <w:widowControl w:val="0"/>
        <w:tabs>
          <w:tab w:val="left" w:pos="720"/>
          <w:tab w:val="left" w:pos="1267"/>
          <w:tab w:val="left" w:pos="1886"/>
          <w:tab w:val="left" w:pos="2434"/>
          <w:tab w:val="left" w:pos="2880"/>
        </w:tabs>
        <w:jc w:val="both"/>
        <w:rPr>
          <w:rFonts w:cs="Arial"/>
          <w:b/>
        </w:rPr>
      </w:pPr>
      <w:r w:rsidRPr="00470959">
        <w:rPr>
          <w:rFonts w:cs="Arial"/>
          <w:b/>
        </w:rPr>
        <w:t>929-3.01</w:t>
      </w:r>
      <w:r w:rsidRPr="00470959">
        <w:rPr>
          <w:rFonts w:cs="Arial"/>
          <w:b/>
        </w:rPr>
        <w:tab/>
      </w:r>
      <w:r w:rsidRPr="00470959">
        <w:rPr>
          <w:rFonts w:cs="Arial"/>
          <w:b/>
        </w:rPr>
        <w:tab/>
        <w:t>Precast Concrete Elements:</w:t>
      </w:r>
    </w:p>
    <w:p w:rsidR="00197C6B" w:rsidRPr="00470959" w:rsidRDefault="00197C6B">
      <w:pPr>
        <w:widowControl w:val="0"/>
        <w:tabs>
          <w:tab w:val="left" w:pos="720"/>
          <w:tab w:val="left" w:pos="1267"/>
          <w:tab w:val="left" w:pos="1886"/>
          <w:tab w:val="left" w:pos="2434"/>
          <w:tab w:val="left" w:pos="2880"/>
        </w:tabs>
        <w:jc w:val="both"/>
        <w:rPr>
          <w:rFonts w:cs="Arial"/>
          <w:b/>
        </w:rPr>
      </w:pPr>
    </w:p>
    <w:p w:rsidR="00197C6B" w:rsidRPr="00470959" w:rsidRDefault="00197C6B">
      <w:pPr>
        <w:widowControl w:val="0"/>
        <w:tabs>
          <w:tab w:val="left" w:pos="720"/>
          <w:tab w:val="left" w:pos="1267"/>
          <w:tab w:val="left" w:pos="1886"/>
          <w:tab w:val="left" w:pos="2434"/>
          <w:tab w:val="left" w:pos="2880"/>
        </w:tabs>
        <w:jc w:val="both"/>
        <w:rPr>
          <w:rFonts w:cs="Arial"/>
        </w:rPr>
      </w:pPr>
      <w:r w:rsidRPr="00470959">
        <w:rPr>
          <w:rFonts w:cs="Arial"/>
        </w:rPr>
        <w:t>Precast concrete elements shall conform to the requirements for precast minor structures in Sections 601 and 1006.</w:t>
      </w:r>
      <w:r w:rsidR="00353443" w:rsidRPr="00470959">
        <w:rPr>
          <w:rFonts w:cs="Arial"/>
        </w:rPr>
        <w:t xml:space="preserve"> </w:t>
      </w:r>
      <w:r w:rsidRPr="00470959">
        <w:rPr>
          <w:rFonts w:cs="Arial"/>
        </w:rPr>
        <w:t xml:space="preserve"> The concrete shall be Class S with </w:t>
      </w:r>
      <w:r w:rsidR="007629A6" w:rsidRPr="00470959">
        <w:rPr>
          <w:rFonts w:cs="Arial"/>
        </w:rPr>
        <w:t>minimum</w:t>
      </w:r>
      <w:r w:rsidRPr="00470959">
        <w:rPr>
          <w:rFonts w:cs="Arial"/>
        </w:rPr>
        <w:t xml:space="preserve"> design strength of 4,000 p</w:t>
      </w:r>
      <w:r w:rsidR="00923750" w:rsidRPr="00470959">
        <w:rPr>
          <w:rFonts w:cs="Arial"/>
        </w:rPr>
        <w:t>ounds per square inch</w:t>
      </w:r>
      <w:r w:rsidR="008C1FA2" w:rsidRPr="00470959">
        <w:rPr>
          <w:rFonts w:cs="Arial"/>
        </w:rPr>
        <w:t xml:space="preserve">. </w:t>
      </w:r>
      <w:r w:rsidRPr="00470959">
        <w:rPr>
          <w:rFonts w:cs="Arial"/>
        </w:rPr>
        <w:t>The mix design shall conform to the requirements of Subsection 1</w:t>
      </w:r>
      <w:r w:rsidR="00271E2C" w:rsidRPr="00470959">
        <w:rPr>
          <w:rFonts w:cs="Arial"/>
        </w:rPr>
        <w:t>006-3</w:t>
      </w:r>
      <w:r w:rsidRPr="00470959">
        <w:rPr>
          <w:rFonts w:cs="Arial"/>
        </w:rPr>
        <w:t>.</w:t>
      </w:r>
    </w:p>
    <w:p w:rsidR="00197C6B" w:rsidRPr="00470959" w:rsidRDefault="00197C6B">
      <w:pPr>
        <w:tabs>
          <w:tab w:val="left" w:pos="720"/>
          <w:tab w:val="left" w:pos="1267"/>
          <w:tab w:val="left" w:pos="1886"/>
          <w:tab w:val="left" w:pos="2434"/>
          <w:tab w:val="left" w:pos="2880"/>
        </w:tabs>
        <w:jc w:val="both"/>
        <w:rPr>
          <w:rFonts w:cs="Arial"/>
        </w:rPr>
      </w:pPr>
    </w:p>
    <w:p w:rsidR="00197C6B" w:rsidRPr="00470959" w:rsidRDefault="00197C6B">
      <w:pPr>
        <w:tabs>
          <w:tab w:val="left" w:pos="720"/>
          <w:tab w:val="left" w:pos="1267"/>
          <w:tab w:val="left" w:pos="1886"/>
          <w:tab w:val="left" w:pos="2434"/>
          <w:tab w:val="left" w:pos="2880"/>
        </w:tabs>
        <w:jc w:val="both"/>
        <w:rPr>
          <w:rFonts w:cs="Arial"/>
        </w:rPr>
      </w:pPr>
      <w:r w:rsidRPr="00470959">
        <w:rPr>
          <w:rFonts w:cs="Arial"/>
        </w:rPr>
        <w:t>Prior to casting, all embedded components shall be set in place to the dimensions and tolerances designated in the plans and specifications.  Rustication for wall aesthetics shall be in accordance with project plans</w:t>
      </w:r>
      <w:r w:rsidR="00C57B29" w:rsidRPr="00470959">
        <w:rPr>
          <w:rFonts w:cs="Arial"/>
        </w:rPr>
        <w:t xml:space="preserve">, </w:t>
      </w:r>
      <w:r w:rsidRPr="00470959">
        <w:rPr>
          <w:rFonts w:cs="Arial"/>
        </w:rPr>
        <w:t>special provisions</w:t>
      </w:r>
      <w:r w:rsidR="00C57B29" w:rsidRPr="00470959">
        <w:rPr>
          <w:rFonts w:cs="Arial"/>
        </w:rPr>
        <w:t>,</w:t>
      </w:r>
      <w:r w:rsidRPr="00470959">
        <w:rPr>
          <w:rFonts w:cs="Arial"/>
        </w:rPr>
        <w:t xml:space="preserve"> and applicable requirements of Sections 601, 610, 1002 and 1006.</w:t>
      </w:r>
    </w:p>
    <w:p w:rsidR="00197C6B" w:rsidRPr="00470959" w:rsidRDefault="00197C6B">
      <w:pPr>
        <w:tabs>
          <w:tab w:val="left" w:pos="720"/>
          <w:tab w:val="left" w:pos="1267"/>
          <w:tab w:val="left" w:pos="1886"/>
          <w:tab w:val="left" w:pos="2434"/>
          <w:tab w:val="left" w:pos="2880"/>
        </w:tabs>
        <w:jc w:val="both"/>
        <w:rPr>
          <w:rFonts w:cs="Arial"/>
        </w:rPr>
      </w:pPr>
    </w:p>
    <w:p w:rsidR="00197C6B" w:rsidRPr="00470959" w:rsidRDefault="00197C6B" w:rsidP="006D13D3">
      <w:pPr>
        <w:ind w:left="1890" w:hanging="1170"/>
        <w:jc w:val="both"/>
        <w:rPr>
          <w:rFonts w:cs="Arial"/>
          <w:b/>
        </w:rPr>
      </w:pPr>
      <w:r w:rsidRPr="00470959">
        <w:rPr>
          <w:rFonts w:cs="Arial"/>
          <w:b/>
        </w:rPr>
        <w:t>(A)</w:t>
      </w:r>
      <w:r w:rsidR="002716F4" w:rsidRPr="00470959">
        <w:rPr>
          <w:rFonts w:cs="Arial"/>
          <w:b/>
        </w:rPr>
        <w:tab/>
      </w:r>
      <w:r w:rsidRPr="00470959">
        <w:rPr>
          <w:rFonts w:cs="Arial"/>
          <w:b/>
        </w:rPr>
        <w:t>Concrete Testing and Inspection:</w:t>
      </w:r>
    </w:p>
    <w:p w:rsidR="00197C6B" w:rsidRPr="00470959" w:rsidRDefault="00197C6B">
      <w:pPr>
        <w:tabs>
          <w:tab w:val="left" w:pos="720"/>
          <w:tab w:val="left" w:pos="1267"/>
          <w:tab w:val="left" w:pos="1886"/>
          <w:tab w:val="left" w:pos="2434"/>
          <w:tab w:val="left" w:pos="2880"/>
        </w:tabs>
        <w:jc w:val="both"/>
        <w:rPr>
          <w:rFonts w:cs="Arial"/>
        </w:rPr>
      </w:pPr>
    </w:p>
    <w:p w:rsidR="00197C6B" w:rsidRPr="00470959" w:rsidRDefault="00197C6B">
      <w:pPr>
        <w:tabs>
          <w:tab w:val="left" w:pos="720"/>
          <w:tab w:val="left" w:pos="1267"/>
          <w:tab w:val="left" w:pos="1886"/>
          <w:tab w:val="left" w:pos="2434"/>
          <w:tab w:val="left" w:pos="2880"/>
        </w:tabs>
        <w:jc w:val="both"/>
        <w:rPr>
          <w:rFonts w:cs="Arial"/>
        </w:rPr>
      </w:pPr>
      <w:r w:rsidRPr="00470959">
        <w:rPr>
          <w:rFonts w:cs="Arial"/>
        </w:rPr>
        <w:t>Precast concrete elements shall be subjected to compressive strength testing in accordance with Subsectio</w:t>
      </w:r>
      <w:r w:rsidR="00440515" w:rsidRPr="00470959">
        <w:rPr>
          <w:rFonts w:cs="Arial"/>
        </w:rPr>
        <w:t xml:space="preserve">n </w:t>
      </w:r>
      <w:r w:rsidR="00C57B29" w:rsidRPr="00470959">
        <w:rPr>
          <w:rFonts w:cs="Arial"/>
        </w:rPr>
        <w:t>1006</w:t>
      </w:r>
      <w:r w:rsidR="00E26275" w:rsidRPr="00470959">
        <w:rPr>
          <w:rFonts w:cs="Arial"/>
        </w:rPr>
        <w:noBreakHyphen/>
      </w:r>
      <w:r w:rsidR="00C57B29" w:rsidRPr="00470959">
        <w:rPr>
          <w:rFonts w:cs="Arial"/>
        </w:rPr>
        <w:t>7</w:t>
      </w:r>
      <w:r w:rsidRPr="00470959">
        <w:rPr>
          <w:rFonts w:cs="Arial"/>
        </w:rPr>
        <w:t xml:space="preserve">, and inspected for </w:t>
      </w:r>
      <w:r w:rsidR="00AE172D" w:rsidRPr="00470959">
        <w:rPr>
          <w:rFonts w:cs="Arial"/>
        </w:rPr>
        <w:t xml:space="preserve">surface conditions and dimensional tolerances </w:t>
      </w:r>
      <w:r w:rsidRPr="00470959">
        <w:rPr>
          <w:rFonts w:cs="Arial"/>
        </w:rPr>
        <w:t>in accordance with Subsections 601</w:t>
      </w:r>
      <w:r w:rsidR="00E26275" w:rsidRPr="00470959">
        <w:rPr>
          <w:rFonts w:cs="Arial"/>
        </w:rPr>
        <w:noBreakHyphen/>
      </w:r>
      <w:r w:rsidRPr="00470959">
        <w:rPr>
          <w:rFonts w:cs="Arial"/>
        </w:rPr>
        <w:t>3.05 and 601</w:t>
      </w:r>
      <w:r w:rsidR="00E26275" w:rsidRPr="00470959">
        <w:rPr>
          <w:rFonts w:cs="Arial"/>
        </w:rPr>
        <w:noBreakHyphen/>
      </w:r>
      <w:r w:rsidRPr="00470959">
        <w:rPr>
          <w:rFonts w:cs="Arial"/>
        </w:rPr>
        <w:t>4.02 respectively.  Panels delivered to the site wit</w:t>
      </w:r>
      <w:r w:rsidR="00C57B29" w:rsidRPr="00470959">
        <w:rPr>
          <w:rFonts w:cs="Arial"/>
        </w:rPr>
        <w:t>hout the ADOT acceptance stamp wi</w:t>
      </w:r>
      <w:r w:rsidRPr="00470959">
        <w:rPr>
          <w:rFonts w:cs="Arial"/>
        </w:rPr>
        <w:t>ll be rejected.</w:t>
      </w:r>
    </w:p>
    <w:p w:rsidR="00197C6B" w:rsidRPr="00470959" w:rsidRDefault="00197C6B">
      <w:pPr>
        <w:tabs>
          <w:tab w:val="left" w:pos="720"/>
          <w:tab w:val="left" w:pos="1267"/>
          <w:tab w:val="left" w:pos="1886"/>
          <w:tab w:val="left" w:pos="2434"/>
          <w:tab w:val="left" w:pos="2880"/>
        </w:tabs>
        <w:jc w:val="both"/>
        <w:rPr>
          <w:rFonts w:cs="Arial"/>
          <w:b/>
        </w:rPr>
      </w:pPr>
    </w:p>
    <w:p w:rsidR="00197C6B" w:rsidRPr="00470959" w:rsidRDefault="00197C6B" w:rsidP="006D13D3">
      <w:pPr>
        <w:ind w:left="1890" w:hanging="1170"/>
        <w:jc w:val="both"/>
        <w:rPr>
          <w:rFonts w:cs="Arial"/>
          <w:b/>
        </w:rPr>
      </w:pPr>
      <w:r w:rsidRPr="00470959">
        <w:rPr>
          <w:rFonts w:cs="Arial"/>
          <w:b/>
        </w:rPr>
        <w:t>(B)</w:t>
      </w:r>
      <w:r w:rsidR="002716F4" w:rsidRPr="00470959">
        <w:rPr>
          <w:rFonts w:cs="Arial"/>
          <w:b/>
        </w:rPr>
        <w:tab/>
      </w:r>
      <w:r w:rsidRPr="00470959">
        <w:rPr>
          <w:rFonts w:cs="Arial"/>
          <w:b/>
        </w:rPr>
        <w:t>Casting:</w:t>
      </w:r>
    </w:p>
    <w:p w:rsidR="00197C6B" w:rsidRPr="00470959" w:rsidRDefault="00197C6B">
      <w:pPr>
        <w:tabs>
          <w:tab w:val="left" w:pos="720"/>
          <w:tab w:val="left" w:pos="1267"/>
          <w:tab w:val="left" w:pos="1886"/>
          <w:tab w:val="left" w:pos="2434"/>
          <w:tab w:val="left" w:pos="2880"/>
        </w:tabs>
        <w:jc w:val="both"/>
        <w:rPr>
          <w:rFonts w:cs="Arial"/>
        </w:rPr>
      </w:pPr>
    </w:p>
    <w:p w:rsidR="00197C6B" w:rsidRPr="00470959" w:rsidRDefault="00197C6B">
      <w:pPr>
        <w:tabs>
          <w:tab w:val="left" w:pos="720"/>
          <w:tab w:val="left" w:pos="1267"/>
          <w:tab w:val="left" w:pos="1886"/>
          <w:tab w:val="left" w:pos="2434"/>
          <w:tab w:val="left" w:pos="2880"/>
        </w:tabs>
        <w:jc w:val="both"/>
        <w:rPr>
          <w:rFonts w:cs="Arial"/>
        </w:rPr>
      </w:pPr>
      <w:r w:rsidRPr="00470959">
        <w:rPr>
          <w:rFonts w:cs="Arial"/>
        </w:rPr>
        <w:t xml:space="preserve">Precast concrete face panels shall be cast on a horizontal surface with the front face of the panel at the bottom of the form. </w:t>
      </w:r>
      <w:r w:rsidR="00067DEA" w:rsidRPr="00470959">
        <w:rPr>
          <w:rFonts w:cs="Arial"/>
        </w:rPr>
        <w:t xml:space="preserve"> </w:t>
      </w:r>
      <w:r w:rsidRPr="00470959">
        <w:rPr>
          <w:rFonts w:cs="Arial"/>
        </w:rPr>
        <w:t>Connection hardware shall be set in the rear face.</w:t>
      </w:r>
      <w:r w:rsidR="00067DEA" w:rsidRPr="00470959">
        <w:rPr>
          <w:rFonts w:cs="Arial"/>
        </w:rPr>
        <w:t xml:space="preserve"> </w:t>
      </w:r>
      <w:r w:rsidRPr="00470959">
        <w:rPr>
          <w:rFonts w:cs="Arial"/>
        </w:rPr>
        <w:t xml:space="preserve"> The concrete in each precast concrete panel shall be placed without interruption and shall be consolidated by deploying an approved vibrator, supplemented by such hand tamping as may be necessary to force the concrete into the corner of the forms</w:t>
      </w:r>
      <w:r w:rsidR="00C57B29" w:rsidRPr="00470959">
        <w:rPr>
          <w:rFonts w:cs="Arial"/>
        </w:rPr>
        <w:t>, and</w:t>
      </w:r>
      <w:r w:rsidRPr="00470959">
        <w:rPr>
          <w:rFonts w:cs="Arial"/>
        </w:rPr>
        <w:t xml:space="preserve"> to eliminate the formation of st</w:t>
      </w:r>
      <w:r w:rsidR="00E83872" w:rsidRPr="00470959">
        <w:rPr>
          <w:rFonts w:cs="Arial"/>
        </w:rPr>
        <w:t xml:space="preserve">one pockets or cleavage planes. </w:t>
      </w:r>
      <w:r w:rsidRPr="00470959">
        <w:rPr>
          <w:rFonts w:cs="Arial"/>
        </w:rPr>
        <w:t>Form release agents as specified in Subsection 601-3.02(C)(1) shall be used on all form faces for all casting operations.</w:t>
      </w:r>
    </w:p>
    <w:p w:rsidR="00E83872" w:rsidRPr="00470959" w:rsidRDefault="00E83872">
      <w:pPr>
        <w:tabs>
          <w:tab w:val="left" w:pos="720"/>
          <w:tab w:val="left" w:pos="1267"/>
          <w:tab w:val="left" w:pos="1886"/>
          <w:tab w:val="left" w:pos="2434"/>
          <w:tab w:val="left" w:pos="2880"/>
        </w:tabs>
        <w:jc w:val="both"/>
        <w:rPr>
          <w:rFonts w:cs="Arial"/>
        </w:rPr>
      </w:pPr>
    </w:p>
    <w:p w:rsidR="00197C6B" w:rsidRPr="00470959" w:rsidRDefault="00197C6B">
      <w:pPr>
        <w:tabs>
          <w:tab w:val="left" w:pos="720"/>
          <w:tab w:val="left" w:pos="1267"/>
          <w:tab w:val="left" w:pos="1886"/>
          <w:tab w:val="left" w:pos="2434"/>
          <w:tab w:val="left" w:pos="2880"/>
        </w:tabs>
        <w:jc w:val="both"/>
        <w:rPr>
          <w:rFonts w:cs="Arial"/>
        </w:rPr>
      </w:pPr>
      <w:r w:rsidRPr="00470959">
        <w:rPr>
          <w:rFonts w:cs="Arial"/>
        </w:rPr>
        <w:t>The contractor shall advise the Engineer of the starting date for concrete panel casting at least 14 calendar days prior to beginning the operation if the casting operation is within the State of Arizona</w:t>
      </w:r>
      <w:r w:rsidR="00C57B29" w:rsidRPr="00470959">
        <w:rPr>
          <w:rFonts w:cs="Arial"/>
        </w:rPr>
        <w:t>,</w:t>
      </w:r>
      <w:r w:rsidRPr="00470959">
        <w:rPr>
          <w:rFonts w:cs="Arial"/>
        </w:rPr>
        <w:t xml:space="preserve"> or 21 calendar days if the casting operation is outside the State of Arizona.</w:t>
      </w:r>
    </w:p>
    <w:p w:rsidR="007E720A" w:rsidRPr="00470959" w:rsidRDefault="007E720A">
      <w:pPr>
        <w:tabs>
          <w:tab w:val="left" w:pos="720"/>
          <w:tab w:val="left" w:pos="1267"/>
          <w:tab w:val="left" w:pos="1886"/>
          <w:tab w:val="left" w:pos="2434"/>
          <w:tab w:val="left" w:pos="2880"/>
        </w:tabs>
        <w:jc w:val="both"/>
        <w:rPr>
          <w:rFonts w:cs="Arial"/>
        </w:rPr>
      </w:pPr>
    </w:p>
    <w:p w:rsidR="00197C6B" w:rsidRPr="00470959" w:rsidRDefault="00197C6B" w:rsidP="006D13D3">
      <w:pPr>
        <w:ind w:left="1890" w:hanging="1170"/>
        <w:jc w:val="both"/>
        <w:rPr>
          <w:rFonts w:cs="Arial"/>
          <w:b/>
        </w:rPr>
      </w:pPr>
      <w:r w:rsidRPr="00470959">
        <w:rPr>
          <w:rFonts w:cs="Arial"/>
          <w:b/>
        </w:rPr>
        <w:t>(C)</w:t>
      </w:r>
      <w:r w:rsidRPr="00470959">
        <w:rPr>
          <w:rFonts w:cs="Arial"/>
          <w:b/>
        </w:rPr>
        <w:tab/>
        <w:t>Finish:</w:t>
      </w:r>
    </w:p>
    <w:p w:rsidR="00197C6B" w:rsidRPr="00470959" w:rsidRDefault="00197C6B">
      <w:pPr>
        <w:tabs>
          <w:tab w:val="left" w:pos="720"/>
          <w:tab w:val="left" w:pos="1267"/>
          <w:tab w:val="left" w:pos="1886"/>
          <w:tab w:val="left" w:pos="2434"/>
          <w:tab w:val="left" w:pos="2880"/>
        </w:tabs>
        <w:jc w:val="both"/>
        <w:rPr>
          <w:rFonts w:cs="Arial"/>
          <w:b/>
        </w:rPr>
      </w:pPr>
    </w:p>
    <w:p w:rsidR="00197C6B" w:rsidRPr="00470959" w:rsidRDefault="00197C6B" w:rsidP="000C640A">
      <w:pPr>
        <w:numPr>
          <w:ilvl w:val="0"/>
          <w:numId w:val="13"/>
        </w:numPr>
        <w:tabs>
          <w:tab w:val="left" w:pos="1530"/>
          <w:tab w:val="left" w:pos="1886"/>
          <w:tab w:val="left" w:pos="2434"/>
          <w:tab w:val="left" w:pos="2880"/>
        </w:tabs>
        <w:ind w:left="1627"/>
        <w:jc w:val="both"/>
        <w:rPr>
          <w:rFonts w:cs="Arial"/>
          <w:b/>
        </w:rPr>
      </w:pPr>
      <w:r w:rsidRPr="00470959">
        <w:rPr>
          <w:b/>
          <w:bCs/>
        </w:rPr>
        <w:t>Non-Exposed Surfaces:</w:t>
      </w:r>
    </w:p>
    <w:p w:rsidR="00197C6B" w:rsidRPr="00470959" w:rsidRDefault="00197C6B">
      <w:pPr>
        <w:tabs>
          <w:tab w:val="left" w:pos="720"/>
          <w:tab w:val="left" w:pos="1267"/>
          <w:tab w:val="left" w:pos="1886"/>
          <w:tab w:val="left" w:pos="2434"/>
          <w:tab w:val="left" w:pos="2880"/>
        </w:tabs>
        <w:jc w:val="both"/>
        <w:rPr>
          <w:rFonts w:cs="Arial"/>
          <w:b/>
        </w:rPr>
      </w:pPr>
    </w:p>
    <w:p w:rsidR="00197C6B" w:rsidRPr="00470959" w:rsidRDefault="00197C6B">
      <w:pPr>
        <w:jc w:val="both"/>
      </w:pPr>
      <w:r w:rsidRPr="00470959">
        <w:t>Rear faces of precast concrete panels shall receive a Class I finish in accordance with Subsection 601</w:t>
      </w:r>
      <w:r w:rsidR="00E26275" w:rsidRPr="00470959">
        <w:noBreakHyphen/>
      </w:r>
      <w:r w:rsidRPr="00470959">
        <w:t>3.05.</w:t>
      </w:r>
    </w:p>
    <w:p w:rsidR="00047B03" w:rsidRPr="00470959" w:rsidRDefault="00047B03">
      <w:pPr>
        <w:jc w:val="both"/>
      </w:pPr>
    </w:p>
    <w:p w:rsidR="00197C6B" w:rsidRPr="00470959" w:rsidRDefault="00197C6B" w:rsidP="000C640A">
      <w:pPr>
        <w:pStyle w:val="ListingLevel1"/>
        <w:numPr>
          <w:ilvl w:val="0"/>
          <w:numId w:val="13"/>
        </w:numPr>
        <w:tabs>
          <w:tab w:val="clear" w:pos="360"/>
          <w:tab w:val="left" w:pos="1886"/>
          <w:tab w:val="left" w:pos="2434"/>
          <w:tab w:val="left" w:pos="2880"/>
        </w:tabs>
        <w:spacing w:after="0"/>
        <w:ind w:left="1627"/>
        <w:rPr>
          <w:rFonts w:cs="Arial"/>
          <w:b/>
          <w:sz w:val="24"/>
          <w:szCs w:val="24"/>
        </w:rPr>
      </w:pPr>
      <w:r w:rsidRPr="00470959">
        <w:rPr>
          <w:rFonts w:cs="Arial"/>
          <w:b/>
          <w:sz w:val="24"/>
          <w:szCs w:val="24"/>
        </w:rPr>
        <w:t>Exposed Surfaces:</w:t>
      </w:r>
    </w:p>
    <w:p w:rsidR="00197C6B" w:rsidRPr="00470959" w:rsidRDefault="00197C6B">
      <w:pPr>
        <w:jc w:val="both"/>
      </w:pPr>
    </w:p>
    <w:p w:rsidR="00197C6B" w:rsidRDefault="00197C6B">
      <w:pPr>
        <w:jc w:val="both"/>
      </w:pPr>
      <w:r w:rsidRPr="00470959">
        <w:t>The type of finish required on exposed surfaces shall be as shown in the plans.</w:t>
      </w:r>
    </w:p>
    <w:p w:rsidR="004636B8" w:rsidRPr="00470959" w:rsidRDefault="004636B8">
      <w:pPr>
        <w:jc w:val="both"/>
      </w:pPr>
    </w:p>
    <w:p w:rsidR="00197C6B" w:rsidRPr="00470959" w:rsidRDefault="00197C6B" w:rsidP="00253EE2">
      <w:pPr>
        <w:ind w:left="2516" w:hanging="630"/>
        <w:jc w:val="both"/>
        <w:rPr>
          <w:rFonts w:cs="Arial"/>
          <w:b/>
        </w:rPr>
      </w:pPr>
      <w:r w:rsidRPr="00470959">
        <w:rPr>
          <w:rFonts w:cs="Arial"/>
          <w:b/>
          <w:bCs/>
        </w:rPr>
        <w:t>(a)</w:t>
      </w:r>
      <w:r w:rsidRPr="00470959">
        <w:rPr>
          <w:rFonts w:cs="Arial"/>
          <w:b/>
          <w:bCs/>
        </w:rPr>
        <w:tab/>
        <w:t>Exposed Aggregate Finish:</w:t>
      </w:r>
    </w:p>
    <w:p w:rsidR="00197C6B" w:rsidRPr="00470959" w:rsidRDefault="00197C6B" w:rsidP="00CB2721">
      <w:pPr>
        <w:ind w:left="1980" w:hanging="540"/>
        <w:rPr>
          <w:rFonts w:cs="Arial"/>
        </w:rPr>
      </w:pPr>
    </w:p>
    <w:p w:rsidR="0061576A" w:rsidRPr="00470959" w:rsidRDefault="00197C6B" w:rsidP="000C640A">
      <w:pPr>
        <w:numPr>
          <w:ilvl w:val="5"/>
          <w:numId w:val="19"/>
        </w:numPr>
        <w:ind w:left="2520" w:hanging="360"/>
        <w:jc w:val="both"/>
        <w:rPr>
          <w:rFonts w:cs="Arial"/>
        </w:rPr>
      </w:pPr>
      <w:r w:rsidRPr="00470959">
        <w:rPr>
          <w:rFonts w:cs="Arial"/>
        </w:rPr>
        <w:t>Prior to placing concrete, a set retardant sh</w:t>
      </w:r>
      <w:r w:rsidR="0061576A" w:rsidRPr="00470959">
        <w:rPr>
          <w:rFonts w:cs="Arial"/>
        </w:rPr>
        <w:t xml:space="preserve">all be applied to the casting </w:t>
      </w:r>
      <w:r w:rsidRPr="00470959">
        <w:rPr>
          <w:rFonts w:cs="Arial"/>
        </w:rPr>
        <w:t>forms in accordance with the manufacturer’s instructions.</w:t>
      </w:r>
    </w:p>
    <w:p w:rsidR="0061576A" w:rsidRPr="00470959" w:rsidRDefault="0061576A" w:rsidP="0061576A">
      <w:pPr>
        <w:ind w:left="2160"/>
        <w:jc w:val="both"/>
        <w:rPr>
          <w:rFonts w:cs="Arial"/>
        </w:rPr>
      </w:pPr>
    </w:p>
    <w:p w:rsidR="0061576A" w:rsidRPr="00470959" w:rsidRDefault="00197C6B" w:rsidP="000C640A">
      <w:pPr>
        <w:numPr>
          <w:ilvl w:val="5"/>
          <w:numId w:val="19"/>
        </w:numPr>
        <w:ind w:left="2520" w:hanging="360"/>
        <w:jc w:val="both"/>
        <w:rPr>
          <w:rFonts w:cs="Arial"/>
        </w:rPr>
      </w:pPr>
      <w:r w:rsidRPr="00470959">
        <w:rPr>
          <w:rFonts w:cs="Arial"/>
        </w:rPr>
        <w:t>After removal from the forms and after th</w:t>
      </w:r>
      <w:r w:rsidR="00191F97" w:rsidRPr="00470959">
        <w:rPr>
          <w:rFonts w:cs="Arial"/>
        </w:rPr>
        <w:t xml:space="preserve">e concrete has set sufficiently </w:t>
      </w:r>
      <w:r w:rsidRPr="00470959">
        <w:rPr>
          <w:rFonts w:cs="Arial"/>
        </w:rPr>
        <w:t>to prevent its dislodging, the aggregate shall be exposed by a combination of brushing</w:t>
      </w:r>
      <w:r w:rsidR="00E83872" w:rsidRPr="00470959">
        <w:rPr>
          <w:rFonts w:cs="Arial"/>
        </w:rPr>
        <w:t xml:space="preserve"> and washing with clear water. </w:t>
      </w:r>
      <w:r w:rsidRPr="00470959">
        <w:rPr>
          <w:rFonts w:cs="Arial"/>
        </w:rPr>
        <w:t xml:space="preserve">The depth of exposure shall be between </w:t>
      </w:r>
      <w:r w:rsidR="000B35E7" w:rsidRPr="00470959">
        <w:rPr>
          <w:rFonts w:cs="Arial"/>
        </w:rPr>
        <w:t>⅜</w:t>
      </w:r>
      <w:r w:rsidRPr="00470959">
        <w:rPr>
          <w:rFonts w:cs="Arial"/>
        </w:rPr>
        <w:t xml:space="preserve"> inch and </w:t>
      </w:r>
      <w:r w:rsidR="000B35E7" w:rsidRPr="00470959">
        <w:rPr>
          <w:rFonts w:cs="Arial"/>
        </w:rPr>
        <w:t>½</w:t>
      </w:r>
      <w:r w:rsidRPr="00470959">
        <w:rPr>
          <w:rFonts w:cs="Arial"/>
        </w:rPr>
        <w:t xml:space="preserve"> inch.</w:t>
      </w:r>
    </w:p>
    <w:p w:rsidR="0061576A" w:rsidRPr="00470959" w:rsidRDefault="0061576A" w:rsidP="0061576A">
      <w:pPr>
        <w:pStyle w:val="ListParagraph"/>
        <w:rPr>
          <w:rFonts w:cs="Arial"/>
        </w:rPr>
      </w:pPr>
    </w:p>
    <w:p w:rsidR="00197C6B" w:rsidRPr="00470959" w:rsidRDefault="00197C6B" w:rsidP="000C640A">
      <w:pPr>
        <w:numPr>
          <w:ilvl w:val="5"/>
          <w:numId w:val="19"/>
        </w:numPr>
        <w:ind w:left="2520" w:hanging="360"/>
        <w:jc w:val="both"/>
        <w:rPr>
          <w:rFonts w:cs="Arial"/>
        </w:rPr>
      </w:pPr>
      <w:r w:rsidRPr="00470959">
        <w:rPr>
          <w:rFonts w:cs="Arial"/>
        </w:rPr>
        <w:t>An acrylic resin sealer consisting of 80</w:t>
      </w:r>
      <w:r w:rsidR="000E5916" w:rsidRPr="00470959">
        <w:rPr>
          <w:rFonts w:cs="Arial"/>
        </w:rPr>
        <w:t xml:space="preserve"> percent</w:t>
      </w:r>
      <w:r w:rsidRPr="00470959">
        <w:rPr>
          <w:rFonts w:cs="Arial"/>
        </w:rPr>
        <w:t xml:space="preserve"> thinner and 20</w:t>
      </w:r>
      <w:r w:rsidR="000E5916" w:rsidRPr="00470959">
        <w:rPr>
          <w:rFonts w:cs="Arial"/>
        </w:rPr>
        <w:t xml:space="preserve"> percent</w:t>
      </w:r>
      <w:r w:rsidRPr="00470959">
        <w:rPr>
          <w:rFonts w:cs="Arial"/>
        </w:rPr>
        <w:t xml:space="preserve"> acrylic solids by weight shall be applied to the exposed aggregate surface at a rate of </w:t>
      </w:r>
      <w:r w:rsidR="00FB31A3" w:rsidRPr="00470959">
        <w:rPr>
          <w:rFonts w:cs="Arial"/>
        </w:rPr>
        <w:t xml:space="preserve">1 </w:t>
      </w:r>
      <w:r w:rsidRPr="00470959">
        <w:rPr>
          <w:rFonts w:cs="Arial"/>
        </w:rPr>
        <w:t>gallon per 250 square feet.</w:t>
      </w:r>
    </w:p>
    <w:p w:rsidR="00197C6B" w:rsidRPr="00470959" w:rsidRDefault="00197C6B" w:rsidP="00CB2721">
      <w:pPr>
        <w:ind w:left="1980" w:hanging="540"/>
      </w:pPr>
    </w:p>
    <w:p w:rsidR="00197C6B" w:rsidRPr="00470959" w:rsidRDefault="00197C6B" w:rsidP="00253EE2">
      <w:pPr>
        <w:ind w:left="2516" w:hanging="630"/>
        <w:jc w:val="both"/>
        <w:rPr>
          <w:rFonts w:cs="Arial"/>
          <w:b/>
        </w:rPr>
      </w:pPr>
      <w:r w:rsidRPr="00470959">
        <w:rPr>
          <w:b/>
        </w:rPr>
        <w:t>(b)</w:t>
      </w:r>
      <w:r w:rsidRPr="00470959">
        <w:rPr>
          <w:bCs/>
        </w:rPr>
        <w:tab/>
      </w:r>
      <w:r w:rsidR="00245D51" w:rsidRPr="00470959">
        <w:rPr>
          <w:b/>
        </w:rPr>
        <w:t xml:space="preserve">Concrete Panel </w:t>
      </w:r>
      <w:r w:rsidRPr="00470959">
        <w:rPr>
          <w:b/>
        </w:rPr>
        <w:t>Finish:</w:t>
      </w:r>
    </w:p>
    <w:p w:rsidR="00197C6B" w:rsidRPr="00470959" w:rsidRDefault="00197C6B"/>
    <w:p w:rsidR="00B0757A" w:rsidRPr="00470959" w:rsidRDefault="00245D51">
      <w:pPr>
        <w:jc w:val="both"/>
      </w:pPr>
      <w:r w:rsidRPr="00470959">
        <w:t xml:space="preserve">Concrete panel </w:t>
      </w:r>
      <w:r w:rsidR="00197C6B" w:rsidRPr="00470959">
        <w:t>finish shall be in accordance with Subsectio</w:t>
      </w:r>
      <w:r w:rsidR="00C57B29" w:rsidRPr="00470959">
        <w:t>n 601</w:t>
      </w:r>
      <w:r w:rsidR="00E26275" w:rsidRPr="00470959">
        <w:noBreakHyphen/>
      </w:r>
      <w:r w:rsidR="00C57B29" w:rsidRPr="00470959">
        <w:t>3.05</w:t>
      </w:r>
      <w:r w:rsidR="00197C6B" w:rsidRPr="00470959">
        <w:t>.</w:t>
      </w:r>
    </w:p>
    <w:p w:rsidR="00197C6B" w:rsidRPr="00470959" w:rsidRDefault="00197C6B"/>
    <w:p w:rsidR="00197C6B" w:rsidRPr="00470959" w:rsidRDefault="00197C6B" w:rsidP="00D34F4A">
      <w:pPr>
        <w:ind w:left="1890" w:hanging="1170"/>
        <w:jc w:val="both"/>
        <w:rPr>
          <w:rFonts w:cs="Arial"/>
          <w:b/>
        </w:rPr>
      </w:pPr>
      <w:r w:rsidRPr="00470959">
        <w:rPr>
          <w:rFonts w:cs="Arial"/>
          <w:b/>
        </w:rPr>
        <w:t>(D)</w:t>
      </w:r>
      <w:r w:rsidR="002716F4" w:rsidRPr="00470959">
        <w:rPr>
          <w:rFonts w:cs="Arial"/>
          <w:b/>
        </w:rPr>
        <w:tab/>
      </w:r>
      <w:r w:rsidRPr="00470959">
        <w:rPr>
          <w:rFonts w:cs="Arial"/>
          <w:b/>
        </w:rPr>
        <w:t>Tolerances:</w:t>
      </w:r>
    </w:p>
    <w:p w:rsidR="00197C6B" w:rsidRPr="00470959" w:rsidRDefault="00197C6B">
      <w:pPr>
        <w:tabs>
          <w:tab w:val="left" w:pos="720"/>
          <w:tab w:val="left" w:pos="1267"/>
          <w:tab w:val="left" w:pos="1886"/>
          <w:tab w:val="left" w:pos="2434"/>
          <w:tab w:val="left" w:pos="2880"/>
        </w:tabs>
        <w:jc w:val="both"/>
        <w:rPr>
          <w:rFonts w:cs="Arial"/>
        </w:rPr>
      </w:pPr>
    </w:p>
    <w:p w:rsidR="00197C6B" w:rsidRPr="00470959" w:rsidRDefault="00197C6B">
      <w:pPr>
        <w:jc w:val="both"/>
      </w:pPr>
      <w:r w:rsidRPr="00470959">
        <w:t>Precast concrete elements shall comply with Subsection 601</w:t>
      </w:r>
      <w:r w:rsidR="00E26275" w:rsidRPr="00470959">
        <w:noBreakHyphen/>
      </w:r>
      <w:r w:rsidRPr="00470959">
        <w:t>4.02(B)(1) and 601</w:t>
      </w:r>
      <w:r w:rsidR="00E26275" w:rsidRPr="00470959">
        <w:noBreakHyphen/>
      </w:r>
      <w:r w:rsidR="00C57B29" w:rsidRPr="00470959">
        <w:t>4.02(B)(4)</w:t>
      </w:r>
      <w:r w:rsidRPr="00470959">
        <w:t>.  Connection device placement shall be within ±</w:t>
      </w:r>
      <w:r w:rsidR="00E26275" w:rsidRPr="00470959">
        <w:t> </w:t>
      </w:r>
      <w:r w:rsidR="000B35E7" w:rsidRPr="00470959">
        <w:t>⅜</w:t>
      </w:r>
      <w:r w:rsidRPr="00470959">
        <w:t xml:space="preserve"> inch of the dim</w:t>
      </w:r>
      <w:r w:rsidR="00E83872" w:rsidRPr="00470959">
        <w:t xml:space="preserve">ensions shown on the drawings. </w:t>
      </w:r>
      <w:r w:rsidRPr="00470959">
        <w:t xml:space="preserve">Panel squareness as determined by the difference between the two diagonals shall not exceed </w:t>
      </w:r>
      <w:r w:rsidR="000B35E7" w:rsidRPr="00470959">
        <w:t>½</w:t>
      </w:r>
      <w:r w:rsidR="00E26275" w:rsidRPr="00470959">
        <w:t> </w:t>
      </w:r>
      <w:r w:rsidRPr="00470959">
        <w:t>inch.</w:t>
      </w:r>
    </w:p>
    <w:p w:rsidR="00197C6B" w:rsidRPr="00470959" w:rsidRDefault="00197C6B">
      <w:pPr>
        <w:tabs>
          <w:tab w:val="left" w:pos="720"/>
          <w:tab w:val="left" w:pos="1267"/>
          <w:tab w:val="left" w:pos="1886"/>
          <w:tab w:val="left" w:pos="2434"/>
          <w:tab w:val="left" w:pos="2880"/>
        </w:tabs>
        <w:jc w:val="both"/>
        <w:rPr>
          <w:rFonts w:cs="Arial"/>
          <w:b/>
        </w:rPr>
      </w:pPr>
    </w:p>
    <w:p w:rsidR="00197C6B" w:rsidRPr="00470959" w:rsidRDefault="00197C6B" w:rsidP="00D34F4A">
      <w:pPr>
        <w:ind w:left="1890" w:hanging="1170"/>
        <w:jc w:val="both"/>
        <w:rPr>
          <w:rFonts w:cs="Arial"/>
          <w:b/>
        </w:rPr>
      </w:pPr>
      <w:r w:rsidRPr="00470959">
        <w:rPr>
          <w:rFonts w:cs="Arial"/>
          <w:b/>
        </w:rPr>
        <w:t>(E)</w:t>
      </w:r>
      <w:r w:rsidRPr="00470959">
        <w:rPr>
          <w:rFonts w:cs="Arial"/>
          <w:b/>
        </w:rPr>
        <w:tab/>
        <w:t>Identification and Markings:</w:t>
      </w:r>
    </w:p>
    <w:p w:rsidR="00197C6B" w:rsidRPr="00470959" w:rsidRDefault="00197C6B">
      <w:pPr>
        <w:tabs>
          <w:tab w:val="left" w:pos="720"/>
          <w:tab w:val="left" w:pos="1267"/>
          <w:tab w:val="left" w:pos="1886"/>
          <w:tab w:val="left" w:pos="2434"/>
          <w:tab w:val="left" w:pos="2880"/>
        </w:tabs>
        <w:jc w:val="both"/>
        <w:rPr>
          <w:rFonts w:cs="Arial"/>
        </w:rPr>
      </w:pPr>
    </w:p>
    <w:p w:rsidR="00197C6B" w:rsidRPr="00470959" w:rsidRDefault="00197C6B">
      <w:pPr>
        <w:tabs>
          <w:tab w:val="left" w:pos="720"/>
          <w:tab w:val="left" w:pos="1267"/>
          <w:tab w:val="left" w:pos="1886"/>
          <w:tab w:val="left" w:pos="2434"/>
          <w:tab w:val="left" w:pos="2880"/>
        </w:tabs>
        <w:jc w:val="both"/>
        <w:rPr>
          <w:rFonts w:cs="Arial"/>
        </w:rPr>
      </w:pPr>
      <w:r w:rsidRPr="00470959">
        <w:rPr>
          <w:rFonts w:cs="Arial"/>
        </w:rPr>
        <w:t>The date of manufacture, the production lot number, and the piece mark shall be inscribed on a non-exposed surface of each element.</w:t>
      </w:r>
    </w:p>
    <w:p w:rsidR="00951E76" w:rsidRDefault="00951E76">
      <w:pPr>
        <w:tabs>
          <w:tab w:val="left" w:pos="720"/>
          <w:tab w:val="left" w:pos="1267"/>
          <w:tab w:val="left" w:pos="1886"/>
          <w:tab w:val="left" w:pos="2434"/>
          <w:tab w:val="left" w:pos="2880"/>
        </w:tabs>
        <w:ind w:left="1267" w:hanging="1267"/>
        <w:jc w:val="both"/>
        <w:rPr>
          <w:rFonts w:cs="Arial"/>
          <w:b/>
        </w:rPr>
      </w:pPr>
    </w:p>
    <w:p w:rsidR="00197C6B" w:rsidRPr="00470959" w:rsidRDefault="00197C6B" w:rsidP="00D34F4A">
      <w:pPr>
        <w:ind w:left="1890" w:hanging="1170"/>
        <w:jc w:val="both"/>
        <w:rPr>
          <w:rFonts w:cs="Arial"/>
          <w:b/>
        </w:rPr>
      </w:pPr>
      <w:r w:rsidRPr="00470959">
        <w:rPr>
          <w:rFonts w:cs="Arial"/>
          <w:b/>
        </w:rPr>
        <w:t>(F)</w:t>
      </w:r>
      <w:r w:rsidRPr="00470959">
        <w:rPr>
          <w:rFonts w:cs="Arial"/>
          <w:b/>
        </w:rPr>
        <w:tab/>
        <w:t>Handling, Storage</w:t>
      </w:r>
      <w:r w:rsidR="00481592" w:rsidRPr="00470959">
        <w:rPr>
          <w:rFonts w:cs="Arial"/>
          <w:b/>
        </w:rPr>
        <w:t>,</w:t>
      </w:r>
      <w:r w:rsidRPr="00470959">
        <w:rPr>
          <w:rFonts w:cs="Arial"/>
          <w:b/>
        </w:rPr>
        <w:t xml:space="preserve"> and Shipping:</w:t>
      </w:r>
    </w:p>
    <w:p w:rsidR="00197C6B" w:rsidRPr="00470959" w:rsidRDefault="00197C6B">
      <w:pPr>
        <w:tabs>
          <w:tab w:val="left" w:pos="720"/>
          <w:tab w:val="left" w:pos="1267"/>
          <w:tab w:val="left" w:pos="1886"/>
          <w:tab w:val="left" w:pos="2434"/>
          <w:tab w:val="left" w:pos="2880"/>
        </w:tabs>
        <w:jc w:val="both"/>
        <w:rPr>
          <w:rFonts w:cs="Arial"/>
        </w:rPr>
      </w:pPr>
    </w:p>
    <w:p w:rsidR="00197C6B" w:rsidRPr="00470959" w:rsidRDefault="00197C6B">
      <w:pPr>
        <w:tabs>
          <w:tab w:val="left" w:pos="720"/>
          <w:tab w:val="left" w:pos="1267"/>
          <w:tab w:val="left" w:pos="1886"/>
          <w:tab w:val="left" w:pos="2434"/>
          <w:tab w:val="left" w:pos="2880"/>
        </w:tabs>
        <w:jc w:val="both"/>
        <w:rPr>
          <w:rFonts w:cs="Arial"/>
        </w:rPr>
      </w:pPr>
      <w:r w:rsidRPr="00470959">
        <w:rPr>
          <w:rFonts w:cs="Arial"/>
        </w:rPr>
        <w:t>All panels shall be handled, stored, and shipped in such a manner to eliminate the dangers of chipping, discoloration, cracks, fractures, and excessive bendi</w:t>
      </w:r>
      <w:r w:rsidR="00E83872" w:rsidRPr="00470959">
        <w:rPr>
          <w:rFonts w:cs="Arial"/>
        </w:rPr>
        <w:t xml:space="preserve">ng stresses. </w:t>
      </w:r>
      <w:r w:rsidRPr="00470959">
        <w:rPr>
          <w:rFonts w:cs="Arial"/>
        </w:rPr>
        <w:t>Panels in storage shall be supported in firm blocking to protect panel connection devices an</w:t>
      </w:r>
      <w:r w:rsidR="00E83872" w:rsidRPr="00470959">
        <w:rPr>
          <w:rFonts w:cs="Arial"/>
        </w:rPr>
        <w:t xml:space="preserve">d the </w:t>
      </w:r>
      <w:r w:rsidR="00E83872" w:rsidRPr="00470959">
        <w:rPr>
          <w:rFonts w:cs="Arial"/>
        </w:rPr>
        <w:lastRenderedPageBreak/>
        <w:t xml:space="preserve">exposed exterior finish. </w:t>
      </w:r>
      <w:r w:rsidRPr="00470959">
        <w:rPr>
          <w:rFonts w:cs="Arial"/>
        </w:rPr>
        <w:t>Storing and shipping shall be in accordance with the manufacturer’s recommendations.</w:t>
      </w:r>
    </w:p>
    <w:p w:rsidR="00F13B5C" w:rsidRPr="00470959" w:rsidRDefault="00F13B5C">
      <w:pPr>
        <w:tabs>
          <w:tab w:val="left" w:pos="720"/>
          <w:tab w:val="left" w:pos="1267"/>
          <w:tab w:val="left" w:pos="1886"/>
          <w:tab w:val="left" w:pos="2434"/>
          <w:tab w:val="left" w:pos="2880"/>
        </w:tabs>
        <w:jc w:val="both"/>
        <w:rPr>
          <w:rFonts w:cs="Arial"/>
        </w:rPr>
      </w:pPr>
    </w:p>
    <w:p w:rsidR="00197C6B" w:rsidRPr="00470959" w:rsidRDefault="00197C6B" w:rsidP="00D34F4A">
      <w:pPr>
        <w:ind w:left="1800" w:hanging="1080"/>
        <w:jc w:val="both"/>
        <w:rPr>
          <w:rFonts w:cs="Arial"/>
          <w:b/>
        </w:rPr>
      </w:pPr>
      <w:r w:rsidRPr="00470959">
        <w:rPr>
          <w:rFonts w:cs="Arial"/>
          <w:b/>
        </w:rPr>
        <w:t>(G)</w:t>
      </w:r>
      <w:r w:rsidRPr="00470959">
        <w:rPr>
          <w:rFonts w:cs="Arial"/>
          <w:b/>
        </w:rPr>
        <w:tab/>
        <w:t>Compressive Strength:</w:t>
      </w:r>
    </w:p>
    <w:p w:rsidR="00197C6B" w:rsidRPr="00470959" w:rsidRDefault="00197C6B">
      <w:pPr>
        <w:tabs>
          <w:tab w:val="left" w:pos="720"/>
          <w:tab w:val="left" w:pos="1267"/>
          <w:tab w:val="left" w:pos="1886"/>
          <w:tab w:val="left" w:pos="2434"/>
          <w:tab w:val="left" w:pos="2880"/>
        </w:tabs>
        <w:ind w:left="1267" w:hanging="1267"/>
        <w:jc w:val="both"/>
        <w:rPr>
          <w:rFonts w:cs="Arial"/>
          <w:b/>
        </w:rPr>
      </w:pPr>
    </w:p>
    <w:p w:rsidR="00197C6B" w:rsidRPr="00470959" w:rsidRDefault="00197C6B">
      <w:pPr>
        <w:jc w:val="both"/>
      </w:pPr>
      <w:r w:rsidRPr="00470959">
        <w:t>Precast concrete elements shall not be shipped or placed in the wall until a compressive strength of 3,400 pounds per square inch has been attained. The facing elements shall be cast on a flat and level area and shall be fully supported until a compressive strength of 1,000 pounds per square inch has been attained.</w:t>
      </w:r>
    </w:p>
    <w:p w:rsidR="008C1FA2" w:rsidRPr="00470959" w:rsidRDefault="008C1FA2">
      <w:pPr>
        <w:jc w:val="both"/>
      </w:pPr>
    </w:p>
    <w:p w:rsidR="00B45D4A" w:rsidRPr="00470959" w:rsidRDefault="00B45D4A" w:rsidP="00D34F4A">
      <w:pPr>
        <w:ind w:left="1800" w:hanging="1080"/>
        <w:jc w:val="both"/>
        <w:rPr>
          <w:b/>
        </w:rPr>
      </w:pPr>
      <w:r w:rsidRPr="00470959">
        <w:rPr>
          <w:b/>
        </w:rPr>
        <w:t>(</w:t>
      </w:r>
      <w:r w:rsidR="00AA4D41" w:rsidRPr="00470959">
        <w:rPr>
          <w:b/>
        </w:rPr>
        <w:t>H</w:t>
      </w:r>
      <w:r w:rsidRPr="00470959">
        <w:rPr>
          <w:b/>
        </w:rPr>
        <w:t>)</w:t>
      </w:r>
      <w:r w:rsidRPr="00470959">
        <w:rPr>
          <w:b/>
        </w:rPr>
        <w:tab/>
        <w:t>Precast Concrete Panel Joints:</w:t>
      </w:r>
    </w:p>
    <w:p w:rsidR="006B22D4" w:rsidRPr="00470959" w:rsidRDefault="006B22D4" w:rsidP="0017376D">
      <w:pPr>
        <w:ind w:left="1440" w:hanging="720"/>
        <w:jc w:val="both"/>
        <w:rPr>
          <w:rFonts w:cs="Arial"/>
          <w:b/>
        </w:rPr>
      </w:pPr>
    </w:p>
    <w:p w:rsidR="00B45D4A" w:rsidRPr="00470959" w:rsidRDefault="00B45D4A" w:rsidP="00E1027E">
      <w:pPr>
        <w:numPr>
          <w:ilvl w:val="0"/>
          <w:numId w:val="11"/>
        </w:numPr>
        <w:tabs>
          <w:tab w:val="left" w:pos="1890"/>
          <w:tab w:val="left" w:pos="2434"/>
          <w:tab w:val="left" w:pos="2880"/>
        </w:tabs>
        <w:ind w:left="1800" w:hanging="540"/>
        <w:jc w:val="both"/>
        <w:rPr>
          <w:rFonts w:cs="Arial"/>
          <w:b/>
          <w:bCs/>
        </w:rPr>
      </w:pPr>
      <w:r w:rsidRPr="00470959">
        <w:rPr>
          <w:rFonts w:cs="Arial"/>
          <w:b/>
          <w:bCs/>
        </w:rPr>
        <w:t>General:</w:t>
      </w:r>
    </w:p>
    <w:p w:rsidR="004636B8" w:rsidRDefault="004636B8" w:rsidP="00B45D4A">
      <w:pPr>
        <w:jc w:val="both"/>
      </w:pPr>
    </w:p>
    <w:p w:rsidR="00B45D4A" w:rsidRPr="00470959" w:rsidRDefault="00B45D4A" w:rsidP="00B45D4A">
      <w:pPr>
        <w:jc w:val="both"/>
      </w:pPr>
      <w:r w:rsidRPr="00470959">
        <w:t xml:space="preserve">Where the wall wraps around an inside corner, a corner block panel shall be provided with flange extensions that will allow for differential movement without exposing the panel joints.  The back face of vertical and horizontal joints shall be covered with </w:t>
      </w:r>
      <w:r w:rsidR="00D752D6" w:rsidRPr="00470959">
        <w:t xml:space="preserve">geotextile </w:t>
      </w:r>
      <w:r w:rsidRPr="00470959">
        <w:t xml:space="preserve">filter.  Joint filler, bearing pads, and </w:t>
      </w:r>
      <w:r w:rsidR="00D752D6" w:rsidRPr="00470959">
        <w:t xml:space="preserve">geotextile </w:t>
      </w:r>
      <w:r w:rsidRPr="00470959">
        <w:t>filter shall be as recommended by the wall manufacturer and shall meet the requirements shown on the approved working drawings.</w:t>
      </w:r>
    </w:p>
    <w:p w:rsidR="00B45D4A" w:rsidRPr="00470959" w:rsidRDefault="00B45D4A" w:rsidP="00B45D4A">
      <w:pPr>
        <w:jc w:val="both"/>
      </w:pPr>
    </w:p>
    <w:p w:rsidR="00B45D4A" w:rsidRPr="00470959" w:rsidRDefault="00B45D4A" w:rsidP="00B45D4A">
      <w:pPr>
        <w:jc w:val="both"/>
      </w:pPr>
      <w:r w:rsidRPr="00470959">
        <w:t>If required, as indicated on the plans, flexible open-cell polyurethane foam strips shall be used for filler for vertical joints between panels, and in horizontal joints where pads are used.</w:t>
      </w:r>
    </w:p>
    <w:p w:rsidR="006B22D4" w:rsidRPr="00470959" w:rsidRDefault="006B22D4" w:rsidP="00B45D4A">
      <w:pPr>
        <w:jc w:val="both"/>
      </w:pPr>
    </w:p>
    <w:p w:rsidR="00B45D4A" w:rsidRPr="00470959" w:rsidRDefault="00B45D4A" w:rsidP="00B45D4A">
      <w:pPr>
        <w:jc w:val="both"/>
      </w:pPr>
      <w:r w:rsidRPr="00470959">
        <w:t>All joints between panels on the back side of the wall shall be covered with a geotextile meeting the requirements for filtration applic</w:t>
      </w:r>
      <w:r w:rsidR="00FA0DD5" w:rsidRPr="00470959">
        <w:t>ations as specified by AASHTO M</w:t>
      </w:r>
      <w:r w:rsidR="006579E3" w:rsidRPr="00470959">
        <w:t xml:space="preserve"> </w:t>
      </w:r>
      <w:r w:rsidRPr="00470959">
        <w:t>288.  The minimum width shall be foot.</w:t>
      </w:r>
    </w:p>
    <w:p w:rsidR="00B45D4A" w:rsidRPr="00470959" w:rsidRDefault="00B45D4A" w:rsidP="00B45D4A">
      <w:pPr>
        <w:jc w:val="both"/>
      </w:pPr>
    </w:p>
    <w:p w:rsidR="00B45D4A" w:rsidRPr="00470959" w:rsidRDefault="00B45D4A" w:rsidP="00E1027E">
      <w:pPr>
        <w:tabs>
          <w:tab w:val="left" w:pos="1440"/>
          <w:tab w:val="left" w:pos="2434"/>
          <w:tab w:val="left" w:pos="2880"/>
        </w:tabs>
        <w:ind w:left="1890" w:hanging="630"/>
        <w:jc w:val="both"/>
        <w:rPr>
          <w:rFonts w:cs="Arial"/>
        </w:rPr>
      </w:pPr>
      <w:r w:rsidRPr="00470959">
        <w:rPr>
          <w:b/>
          <w:bCs/>
        </w:rPr>
        <w:t>(2)</w:t>
      </w:r>
      <w:r w:rsidRPr="00470959">
        <w:tab/>
      </w:r>
      <w:r w:rsidRPr="00470959">
        <w:rPr>
          <w:b/>
          <w:bCs/>
        </w:rPr>
        <w:t>Bearing Pads:</w:t>
      </w:r>
    </w:p>
    <w:p w:rsidR="00B45D4A" w:rsidRPr="00470959" w:rsidRDefault="00B45D4A" w:rsidP="00B45D4A">
      <w:pPr>
        <w:jc w:val="both"/>
      </w:pPr>
    </w:p>
    <w:p w:rsidR="00B45D4A" w:rsidRPr="00470959" w:rsidRDefault="00B45D4A" w:rsidP="00B45D4A">
      <w:pPr>
        <w:jc w:val="both"/>
      </w:pPr>
      <w:r w:rsidRPr="00470959">
        <w:t>All horizontal and diagonal joints between panels shall include bearing pads.  Bearing pads shall meet or exceed the following material requirements:</w:t>
      </w:r>
    </w:p>
    <w:p w:rsidR="00B45D4A" w:rsidRPr="00470959" w:rsidRDefault="00B45D4A" w:rsidP="00B45D4A">
      <w:pPr>
        <w:jc w:val="both"/>
      </w:pPr>
    </w:p>
    <w:p w:rsidR="00D34F4A" w:rsidRPr="00470959" w:rsidRDefault="00B45D4A" w:rsidP="000C640A">
      <w:pPr>
        <w:numPr>
          <w:ilvl w:val="0"/>
          <w:numId w:val="20"/>
        </w:numPr>
        <w:ind w:left="2160"/>
        <w:jc w:val="both"/>
      </w:pPr>
      <w:r w:rsidRPr="00470959">
        <w:t>Preformed EPDM (</w:t>
      </w:r>
      <w:r w:rsidRPr="00470959">
        <w:rPr>
          <w:bCs/>
        </w:rPr>
        <w:t>Ethylene</w:t>
      </w:r>
      <w:r w:rsidRPr="00470959">
        <w:t xml:space="preserve"> Propylene Diene </w:t>
      </w:r>
      <w:r w:rsidRPr="00470959">
        <w:rPr>
          <w:bCs/>
        </w:rPr>
        <w:t>Monomer</w:t>
      </w:r>
      <w:r w:rsidRPr="00470959">
        <w:t>) r</w:t>
      </w:r>
      <w:r w:rsidR="00FA0DD5" w:rsidRPr="00470959">
        <w:t>ubber pads conforming to ASTM D</w:t>
      </w:r>
      <w:r w:rsidR="003E3582" w:rsidRPr="00470959">
        <w:t>2000 Grade 2, Type A,</w:t>
      </w:r>
      <w:r w:rsidRPr="00470959">
        <w:t xml:space="preserve"> Class A with a Durometer Hardness of 70.</w:t>
      </w:r>
    </w:p>
    <w:p w:rsidR="00D34F4A" w:rsidRPr="00470959" w:rsidRDefault="00D34F4A" w:rsidP="00D34F4A">
      <w:pPr>
        <w:ind w:left="1627"/>
        <w:jc w:val="both"/>
      </w:pPr>
    </w:p>
    <w:p w:rsidR="00B45D4A" w:rsidRPr="00470959" w:rsidRDefault="00B45D4A" w:rsidP="000C640A">
      <w:pPr>
        <w:numPr>
          <w:ilvl w:val="0"/>
          <w:numId w:val="20"/>
        </w:numPr>
        <w:ind w:left="2160"/>
        <w:jc w:val="both"/>
      </w:pPr>
      <w:r w:rsidRPr="00470959">
        <w:t>Preformed HDPE (High Density Polyethylene) pads with a minimum density of 0.946 grams per cubic centimeter</w:t>
      </w:r>
      <w:r w:rsidR="00075878" w:rsidRPr="00470959">
        <w:t xml:space="preserve"> in accordance with ASTM D</w:t>
      </w:r>
      <w:r w:rsidRPr="00470959">
        <w:t>1505.</w:t>
      </w:r>
    </w:p>
    <w:p w:rsidR="007367B0" w:rsidRPr="00470959" w:rsidRDefault="007367B0" w:rsidP="007367B0">
      <w:pPr>
        <w:pStyle w:val="ListParagraph"/>
      </w:pPr>
    </w:p>
    <w:p w:rsidR="00B45D4A" w:rsidRPr="00470959" w:rsidRDefault="00B45D4A" w:rsidP="00B45D4A">
      <w:pPr>
        <w:jc w:val="both"/>
      </w:pPr>
      <w:r w:rsidRPr="00470959">
        <w:t xml:space="preserve">The stiffness (axial and lateral), size, and number of bearing pads shall be determined such that the final joint opening shall be </w:t>
      </w:r>
      <w:r w:rsidR="000B35E7" w:rsidRPr="00470959">
        <w:t>¾</w:t>
      </w:r>
      <w:r w:rsidR="00687F73" w:rsidRPr="00470959">
        <w:t xml:space="preserve"> inches</w:t>
      </w:r>
      <w:r w:rsidR="00E26275" w:rsidRPr="00470959">
        <w:t> </w:t>
      </w:r>
      <w:r w:rsidR="00946BD2" w:rsidRPr="00470959">
        <w:rPr>
          <w:rFonts w:cs="Arial"/>
        </w:rPr>
        <w:t>within -</w:t>
      </w:r>
      <w:r w:rsidR="00D752D6" w:rsidRPr="00470959">
        <w:t xml:space="preserve">1/8 </w:t>
      </w:r>
      <w:r w:rsidRPr="00470959">
        <w:t>inch unless</w:t>
      </w:r>
      <w:r w:rsidR="00687F73" w:rsidRPr="00470959">
        <w:t xml:space="preserve"> otherwise shown on the plans. </w:t>
      </w:r>
      <w:r w:rsidRPr="00470959">
        <w:t xml:space="preserve">The MSE wall designer shall submit substantiating calculations verifying the stiffness (axial and lateral), size, and number of bearing pads assuming, as a minimum, a vertical loading at a given joint equal to </w:t>
      </w:r>
      <w:r w:rsidR="000B35E7" w:rsidRPr="00470959">
        <w:t>2</w:t>
      </w:r>
      <w:r w:rsidR="00D752D6" w:rsidRPr="00470959">
        <w:t>.5</w:t>
      </w:r>
      <w:r w:rsidRPr="00470959">
        <w:t xml:space="preserve"> times the weight of facing pan</w:t>
      </w:r>
      <w:r w:rsidR="00687F73" w:rsidRPr="00470959">
        <w:t xml:space="preserve">els directly above that level. </w:t>
      </w:r>
      <w:r w:rsidRPr="00470959">
        <w:t xml:space="preserve">As part of the substantiating calculations, the MSE wall designer shall submit results of certified laboratory tests in the form of vertical load-vertical strain and vertical load-lateral </w:t>
      </w:r>
      <w:r w:rsidRPr="00470959">
        <w:lastRenderedPageBreak/>
        <w:t>strain curves for the specific bearing pads prop</w:t>
      </w:r>
      <w:r w:rsidR="00687F73" w:rsidRPr="00470959">
        <w:t xml:space="preserve">osed by the MSE wall designer. </w:t>
      </w:r>
      <w:r w:rsidRPr="00470959">
        <w:t>The vertical load</w:t>
      </w:r>
      <w:r w:rsidR="00E26275" w:rsidRPr="00470959">
        <w:noBreakHyphen/>
      </w:r>
      <w:r w:rsidRPr="00470959">
        <w:t xml:space="preserve">vertical strain curve </w:t>
      </w:r>
      <w:r w:rsidR="00055F39" w:rsidRPr="00470959">
        <w:t xml:space="preserve">shall </w:t>
      </w:r>
      <w:r w:rsidRPr="00470959">
        <w:t>extend beyond the first yield point of the proposed bearing pad.</w:t>
      </w:r>
    </w:p>
    <w:p w:rsidR="005A4B08" w:rsidRPr="00470959" w:rsidRDefault="005A4B08" w:rsidP="00B45D4A">
      <w:pPr>
        <w:jc w:val="both"/>
      </w:pPr>
    </w:p>
    <w:p w:rsidR="00197C6B" w:rsidRPr="00470959" w:rsidRDefault="00197C6B">
      <w:pPr>
        <w:tabs>
          <w:tab w:val="left" w:pos="720"/>
          <w:tab w:val="left" w:pos="1267"/>
          <w:tab w:val="left" w:pos="1886"/>
          <w:tab w:val="left" w:pos="2434"/>
          <w:tab w:val="left" w:pos="2880"/>
        </w:tabs>
        <w:jc w:val="both"/>
        <w:rPr>
          <w:rFonts w:cs="Arial"/>
          <w:b/>
        </w:rPr>
      </w:pPr>
      <w:r w:rsidRPr="00470959">
        <w:rPr>
          <w:rFonts w:cs="Arial"/>
          <w:b/>
        </w:rPr>
        <w:t>929-3.02</w:t>
      </w:r>
      <w:r w:rsidRPr="00470959">
        <w:rPr>
          <w:rFonts w:cs="Arial"/>
          <w:b/>
        </w:rPr>
        <w:tab/>
      </w:r>
      <w:r w:rsidRPr="00470959">
        <w:rPr>
          <w:rFonts w:cs="Arial"/>
          <w:b/>
        </w:rPr>
        <w:tab/>
        <w:t>Steel Components:</w:t>
      </w:r>
    </w:p>
    <w:p w:rsidR="00197C6B" w:rsidRPr="00470959" w:rsidRDefault="00197C6B">
      <w:pPr>
        <w:tabs>
          <w:tab w:val="left" w:pos="720"/>
          <w:tab w:val="left" w:pos="1267"/>
          <w:tab w:val="left" w:pos="1886"/>
          <w:tab w:val="left" w:pos="2434"/>
          <w:tab w:val="left" w:pos="2880"/>
        </w:tabs>
        <w:jc w:val="both"/>
        <w:rPr>
          <w:rFonts w:cs="Arial"/>
        </w:rPr>
      </w:pPr>
    </w:p>
    <w:p w:rsidR="00197C6B" w:rsidRPr="00470959" w:rsidRDefault="00197C6B">
      <w:pPr>
        <w:tabs>
          <w:tab w:val="left" w:pos="720"/>
          <w:tab w:val="left" w:pos="1267"/>
          <w:tab w:val="left" w:pos="1886"/>
          <w:tab w:val="left" w:pos="2434"/>
          <w:tab w:val="left" w:pos="2880"/>
        </w:tabs>
        <w:jc w:val="both"/>
        <w:rPr>
          <w:rFonts w:cs="Arial"/>
        </w:rPr>
      </w:pPr>
      <w:r w:rsidRPr="00470959">
        <w:rPr>
          <w:rFonts w:cs="Arial"/>
        </w:rPr>
        <w:t>Steel components shall conform to the applicable requirements of Se</w:t>
      </w:r>
      <w:r w:rsidR="00D80BAD" w:rsidRPr="00470959">
        <w:rPr>
          <w:rFonts w:cs="Arial"/>
        </w:rPr>
        <w:t>ctions 605 and 1003</w:t>
      </w:r>
      <w:r w:rsidRPr="00470959">
        <w:rPr>
          <w:rFonts w:cs="Arial"/>
        </w:rPr>
        <w:t>.</w:t>
      </w:r>
    </w:p>
    <w:p w:rsidR="000232EA" w:rsidRPr="00470959" w:rsidRDefault="000232EA">
      <w:pPr>
        <w:tabs>
          <w:tab w:val="left" w:pos="720"/>
          <w:tab w:val="left" w:pos="1267"/>
          <w:tab w:val="left" w:pos="1886"/>
          <w:tab w:val="left" w:pos="2434"/>
          <w:tab w:val="left" w:pos="2880"/>
        </w:tabs>
        <w:jc w:val="both"/>
        <w:rPr>
          <w:rFonts w:cs="Arial"/>
        </w:rPr>
      </w:pPr>
    </w:p>
    <w:p w:rsidR="00197C6B" w:rsidRPr="00470959" w:rsidRDefault="00197C6B" w:rsidP="00E1027E">
      <w:pPr>
        <w:ind w:left="1890" w:hanging="1170"/>
        <w:jc w:val="both"/>
        <w:rPr>
          <w:rFonts w:cs="Arial"/>
          <w:b/>
        </w:rPr>
      </w:pPr>
      <w:r w:rsidRPr="00470959">
        <w:rPr>
          <w:rFonts w:cs="Arial"/>
          <w:b/>
        </w:rPr>
        <w:t>(A)</w:t>
      </w:r>
      <w:r w:rsidRPr="00470959">
        <w:rPr>
          <w:rFonts w:cs="Arial"/>
          <w:b/>
        </w:rPr>
        <w:tab/>
        <w:t>Galvanization:</w:t>
      </w:r>
    </w:p>
    <w:p w:rsidR="00197C6B" w:rsidRPr="00470959" w:rsidRDefault="00197C6B">
      <w:pPr>
        <w:tabs>
          <w:tab w:val="left" w:pos="720"/>
          <w:tab w:val="left" w:pos="1267"/>
          <w:tab w:val="left" w:pos="1886"/>
          <w:tab w:val="left" w:pos="2434"/>
          <w:tab w:val="left" w:pos="2880"/>
        </w:tabs>
        <w:jc w:val="both"/>
        <w:rPr>
          <w:rFonts w:cs="Arial"/>
        </w:rPr>
      </w:pPr>
    </w:p>
    <w:p w:rsidR="00197C6B" w:rsidRPr="00470959" w:rsidRDefault="00197C6B">
      <w:pPr>
        <w:jc w:val="both"/>
      </w:pPr>
      <w:r w:rsidRPr="00470959">
        <w:t>Soil reinforcement steel shall be hot-dip galvani</w:t>
      </w:r>
      <w:r w:rsidR="0090496D" w:rsidRPr="00470959">
        <w:t>zed in accordance with AASHTO M</w:t>
      </w:r>
      <w:r w:rsidR="006579E3" w:rsidRPr="00470959">
        <w:t xml:space="preserve"> </w:t>
      </w:r>
      <w:r w:rsidR="0090496D" w:rsidRPr="00470959">
        <w:t>111 (ASTM A</w:t>
      </w:r>
      <w:r w:rsidRPr="00470959">
        <w:t>123).  Connection hardware steel can be galvanized by hot-dipping or other means, provided the method satisfi</w:t>
      </w:r>
      <w:r w:rsidR="0090496D" w:rsidRPr="00470959">
        <w:t>es the requirements of AASHTO M</w:t>
      </w:r>
      <w:r w:rsidR="006579E3" w:rsidRPr="00470959">
        <w:t xml:space="preserve"> </w:t>
      </w:r>
      <w:r w:rsidR="0090496D" w:rsidRPr="00470959">
        <w:t>111 (ASTM A</w:t>
      </w:r>
      <w:r w:rsidRPr="00470959">
        <w:t>123).</w:t>
      </w:r>
      <w:r w:rsidR="009B5842" w:rsidRPr="00470959">
        <w:t xml:space="preserve"> </w:t>
      </w:r>
      <w:r w:rsidR="00D752D6" w:rsidRPr="00470959">
        <w:t>A minimum galvanization coating of 2.0</w:t>
      </w:r>
      <w:r w:rsidR="00F73A27" w:rsidRPr="00470959">
        <w:t xml:space="preserve"> </w:t>
      </w:r>
      <w:r w:rsidR="00D752D6" w:rsidRPr="00470959">
        <w:t>oz</w:t>
      </w:r>
      <w:r w:rsidR="00F1788A" w:rsidRPr="00470959">
        <w:t>.</w:t>
      </w:r>
      <w:r w:rsidR="00D752D6" w:rsidRPr="00470959">
        <w:t>/ft</w:t>
      </w:r>
      <w:r w:rsidR="00D752D6" w:rsidRPr="00470959">
        <w:rPr>
          <w:vertAlign w:val="superscript"/>
        </w:rPr>
        <w:t>2</w:t>
      </w:r>
      <w:r w:rsidR="00D752D6" w:rsidRPr="00470959">
        <w:t xml:space="preserve"> (605 g/m</w:t>
      </w:r>
      <w:r w:rsidR="00D752D6" w:rsidRPr="00470959">
        <w:rPr>
          <w:vertAlign w:val="superscript"/>
        </w:rPr>
        <w:t>2</w:t>
      </w:r>
      <w:r w:rsidR="00D752D6" w:rsidRPr="00470959">
        <w:t xml:space="preserve">) or 3.4 mils (85 μm) thickness is required. </w:t>
      </w:r>
      <w:r w:rsidR="00D80BAD" w:rsidRPr="00470959">
        <w:t>S</w:t>
      </w:r>
      <w:r w:rsidRPr="00470959">
        <w:t>oil reinforcement steel shall be adequately supported while lifting and placing such that the galvanization remains intact</w:t>
      </w:r>
      <w:r w:rsidR="00D752D6" w:rsidRPr="00470959">
        <w:t>.</w:t>
      </w:r>
      <w:r w:rsidR="00F1788A" w:rsidRPr="00470959">
        <w:t xml:space="preserve"> </w:t>
      </w:r>
      <w:r w:rsidRPr="00470959">
        <w:t>Steel members with damaged (peeled) galvanization shall be r</w:t>
      </w:r>
      <w:r w:rsidR="008C1FA2" w:rsidRPr="00470959">
        <w:t>epaired according to ASTM A780</w:t>
      </w:r>
      <w:r w:rsidRPr="00470959">
        <w:t xml:space="preserve"> and as specified in approved working drawings</w:t>
      </w:r>
      <w:r w:rsidR="00D80BAD" w:rsidRPr="00470959">
        <w:t>, at no additional cost to the Department</w:t>
      </w:r>
      <w:r w:rsidRPr="00470959">
        <w:t>.</w:t>
      </w:r>
    </w:p>
    <w:p w:rsidR="00BE305A" w:rsidRPr="00470959" w:rsidRDefault="00BE305A" w:rsidP="0017376D">
      <w:pPr>
        <w:ind w:left="1440" w:hanging="720"/>
        <w:jc w:val="both"/>
        <w:rPr>
          <w:b/>
        </w:rPr>
      </w:pPr>
    </w:p>
    <w:p w:rsidR="00197C6B" w:rsidRPr="00470959" w:rsidRDefault="00197C6B" w:rsidP="00E1027E">
      <w:pPr>
        <w:ind w:left="1890" w:hanging="1170"/>
        <w:jc w:val="both"/>
        <w:rPr>
          <w:rFonts w:cs="Arial"/>
          <w:b/>
        </w:rPr>
      </w:pPr>
      <w:r w:rsidRPr="00470959">
        <w:rPr>
          <w:b/>
        </w:rPr>
        <w:t>(B)</w:t>
      </w:r>
      <w:r w:rsidRPr="00470959">
        <w:rPr>
          <w:b/>
        </w:rPr>
        <w:tab/>
        <w:t>Metallic Reinforcing Strips and Tie Strips:</w:t>
      </w:r>
    </w:p>
    <w:p w:rsidR="00197C6B" w:rsidRPr="00470959" w:rsidRDefault="00197C6B">
      <w:pPr>
        <w:jc w:val="both"/>
      </w:pPr>
    </w:p>
    <w:p w:rsidR="00197C6B" w:rsidRPr="00470959" w:rsidRDefault="00197C6B">
      <w:pPr>
        <w:jc w:val="both"/>
      </w:pPr>
      <w:r w:rsidRPr="00470959">
        <w:t xml:space="preserve">Reinforcing strips shall be hot-rolled from bars to the </w:t>
      </w:r>
      <w:r w:rsidR="009B5842" w:rsidRPr="00470959">
        <w:t xml:space="preserve">required shape and dimensions. </w:t>
      </w:r>
      <w:r w:rsidRPr="00470959">
        <w:t>The strips</w:t>
      </w:r>
      <w:r w:rsidR="007E362C" w:rsidRPr="00470959">
        <w:t>’</w:t>
      </w:r>
      <w:r w:rsidRPr="00470959">
        <w:t xml:space="preserve"> physical and mechanical properties shall confor</w:t>
      </w:r>
      <w:r w:rsidR="0090496D" w:rsidRPr="00470959">
        <w:t>m to the requirements of ASTM A</w:t>
      </w:r>
      <w:r w:rsidRPr="00470959">
        <w:t>572, Grade 65 minimum.</w:t>
      </w:r>
    </w:p>
    <w:p w:rsidR="00197C6B" w:rsidRPr="00470959" w:rsidRDefault="00197C6B">
      <w:pPr>
        <w:jc w:val="both"/>
      </w:pPr>
    </w:p>
    <w:p w:rsidR="00197C6B" w:rsidRPr="00470959" w:rsidRDefault="00197C6B">
      <w:pPr>
        <w:jc w:val="both"/>
      </w:pPr>
      <w:r w:rsidRPr="00470959">
        <w:t>Tie strips shall be shop fabricated of hot-rolled steel conformin</w:t>
      </w:r>
      <w:r w:rsidR="0090496D" w:rsidRPr="00470959">
        <w:t>g to the requirements of ASTM A</w:t>
      </w:r>
      <w:r w:rsidRPr="00470959">
        <w:t xml:space="preserve">1101, Grade 50 minimum.  The minimum bending radius of the tie strips shall be </w:t>
      </w:r>
      <w:r w:rsidR="000B35E7" w:rsidRPr="00470959">
        <w:t>⅜</w:t>
      </w:r>
      <w:r w:rsidR="00E26275" w:rsidRPr="00470959">
        <w:t> </w:t>
      </w:r>
      <w:r w:rsidRPr="00470959">
        <w:t>inch.  Galvanization shall be applied after the strips are fabricated, inclusive of punch holes for bolts as shown on approved drawings.</w:t>
      </w:r>
    </w:p>
    <w:p w:rsidR="00197C6B" w:rsidRPr="00470959" w:rsidRDefault="00197C6B">
      <w:pPr>
        <w:jc w:val="both"/>
      </w:pPr>
    </w:p>
    <w:p w:rsidR="00197C6B" w:rsidRPr="00470959" w:rsidRDefault="00197C6B" w:rsidP="00E1027E">
      <w:pPr>
        <w:ind w:left="1890" w:hanging="1170"/>
        <w:jc w:val="both"/>
        <w:rPr>
          <w:rFonts w:cs="Arial"/>
          <w:b/>
        </w:rPr>
      </w:pPr>
      <w:r w:rsidRPr="00470959">
        <w:rPr>
          <w:b/>
        </w:rPr>
        <w:t>(C)</w:t>
      </w:r>
      <w:r w:rsidRPr="00470959">
        <w:rPr>
          <w:b/>
        </w:rPr>
        <w:tab/>
        <w:t>Metallic Reinforcing Mesh:</w:t>
      </w:r>
    </w:p>
    <w:p w:rsidR="00197C6B" w:rsidRPr="00470959" w:rsidRDefault="00197C6B">
      <w:pPr>
        <w:jc w:val="both"/>
      </w:pPr>
    </w:p>
    <w:p w:rsidR="00197C6B" w:rsidRPr="00470959" w:rsidRDefault="00197C6B">
      <w:pPr>
        <w:jc w:val="both"/>
      </w:pPr>
      <w:r w:rsidRPr="00470959">
        <w:t xml:space="preserve">Reinforcing mesh shall be shop fabricated of cold-drawn steel wire conforming </w:t>
      </w:r>
      <w:r w:rsidR="0090496D" w:rsidRPr="00470959">
        <w:t>to the requirements of AASHTO M</w:t>
      </w:r>
      <w:r w:rsidR="006579E3" w:rsidRPr="00470959">
        <w:t xml:space="preserve"> </w:t>
      </w:r>
      <w:r w:rsidRPr="00470959">
        <w:t>32, and shall be welded into the finished mesh fab</w:t>
      </w:r>
      <w:r w:rsidR="0090496D" w:rsidRPr="00470959">
        <w:t>ric in accordance with AASHTO M</w:t>
      </w:r>
      <w:r w:rsidR="006579E3" w:rsidRPr="00470959">
        <w:t xml:space="preserve"> </w:t>
      </w:r>
      <w:r w:rsidRPr="00470959">
        <w:t>55.  Galvanization shall be applied after the mesh is fabricated.</w:t>
      </w:r>
      <w:r w:rsidR="00EE53BF" w:rsidRPr="00470959">
        <w:t xml:space="preserve">  A minimum galvanization coating of 2.0 oz</w:t>
      </w:r>
      <w:r w:rsidR="00F1788A" w:rsidRPr="00470959">
        <w:t>.</w:t>
      </w:r>
      <w:r w:rsidR="00EE53BF" w:rsidRPr="00470959">
        <w:t>/ft</w:t>
      </w:r>
      <w:r w:rsidR="00EE53BF" w:rsidRPr="00470959">
        <w:rPr>
          <w:vertAlign w:val="superscript"/>
        </w:rPr>
        <w:t>2</w:t>
      </w:r>
      <w:r w:rsidR="00EE53BF" w:rsidRPr="00470959">
        <w:t xml:space="preserve"> (605 g/m</w:t>
      </w:r>
      <w:r w:rsidR="00EE53BF" w:rsidRPr="00470959">
        <w:rPr>
          <w:vertAlign w:val="superscript"/>
        </w:rPr>
        <w:t>2</w:t>
      </w:r>
      <w:r w:rsidR="00EE53BF" w:rsidRPr="00470959">
        <w:t xml:space="preserve">) or 3.4 mils </w:t>
      </w:r>
      <w:r w:rsidR="001D6265" w:rsidRPr="00470959">
        <w:t>(85 μm) thickness is required.</w:t>
      </w:r>
    </w:p>
    <w:p w:rsidR="00071879" w:rsidRPr="00470959" w:rsidRDefault="00071879">
      <w:pPr>
        <w:jc w:val="both"/>
      </w:pPr>
    </w:p>
    <w:p w:rsidR="00197C6B" w:rsidRPr="00470959" w:rsidRDefault="00197C6B" w:rsidP="00E1027E">
      <w:pPr>
        <w:ind w:left="1890" w:hanging="1170"/>
        <w:jc w:val="both"/>
        <w:rPr>
          <w:rFonts w:cs="Arial"/>
          <w:b/>
        </w:rPr>
      </w:pPr>
      <w:r w:rsidRPr="00470959">
        <w:rPr>
          <w:b/>
        </w:rPr>
        <w:t>(D)</w:t>
      </w:r>
      <w:r w:rsidRPr="00470959">
        <w:rPr>
          <w:b/>
        </w:rPr>
        <w:tab/>
        <w:t>Connector Pins</w:t>
      </w:r>
      <w:r w:rsidRPr="00470959">
        <w:rPr>
          <w:b/>
          <w:bCs/>
        </w:rPr>
        <w:t>:</w:t>
      </w:r>
    </w:p>
    <w:p w:rsidR="00197C6B" w:rsidRPr="00470959" w:rsidRDefault="00197C6B">
      <w:pPr>
        <w:jc w:val="both"/>
      </w:pPr>
    </w:p>
    <w:p w:rsidR="00197C6B" w:rsidRDefault="00197C6B">
      <w:pPr>
        <w:jc w:val="both"/>
      </w:pPr>
      <w:r w:rsidRPr="00470959">
        <w:t xml:space="preserve">Connector pins and mat bars shall be fabricated and connected to the soil reinforcement mats as shown in </w:t>
      </w:r>
      <w:r w:rsidR="00F1788A" w:rsidRPr="00470959">
        <w:t xml:space="preserve">the approved working drawings. </w:t>
      </w:r>
      <w:r w:rsidRPr="00470959">
        <w:t xml:space="preserve">Connector bars shall be fabricated of cold drawn steel wire conforming </w:t>
      </w:r>
      <w:r w:rsidR="0090496D" w:rsidRPr="00470959">
        <w:t>to the requirements of AASHTO M</w:t>
      </w:r>
      <w:r w:rsidR="006B22D4" w:rsidRPr="00470959">
        <w:t xml:space="preserve"> </w:t>
      </w:r>
      <w:r w:rsidRPr="00470959">
        <w:t>32.</w:t>
      </w:r>
    </w:p>
    <w:p w:rsidR="004636B8" w:rsidRDefault="004636B8" w:rsidP="00E1027E">
      <w:pPr>
        <w:ind w:left="1890" w:hanging="1170"/>
        <w:jc w:val="both"/>
        <w:rPr>
          <w:b/>
          <w:bCs/>
          <w:iCs/>
          <w:snapToGrid w:val="0"/>
        </w:rPr>
      </w:pPr>
    </w:p>
    <w:p w:rsidR="00197C6B" w:rsidRPr="00470959" w:rsidRDefault="00197C6B" w:rsidP="00E1027E">
      <w:pPr>
        <w:ind w:left="1890" w:hanging="1170"/>
        <w:jc w:val="both"/>
        <w:rPr>
          <w:b/>
          <w:bCs/>
          <w:iCs/>
          <w:snapToGrid w:val="0"/>
        </w:rPr>
      </w:pPr>
      <w:r w:rsidRPr="00470959">
        <w:rPr>
          <w:b/>
          <w:bCs/>
          <w:iCs/>
          <w:snapToGrid w:val="0"/>
        </w:rPr>
        <w:t>(E)</w:t>
      </w:r>
      <w:r w:rsidRPr="00470959">
        <w:rPr>
          <w:iCs/>
          <w:snapToGrid w:val="0"/>
        </w:rPr>
        <w:tab/>
      </w:r>
      <w:r w:rsidRPr="00470959">
        <w:rPr>
          <w:b/>
          <w:bCs/>
          <w:iCs/>
          <w:snapToGrid w:val="0"/>
        </w:rPr>
        <w:t>Welded Wire Fabric:</w:t>
      </w:r>
    </w:p>
    <w:p w:rsidR="009B5842" w:rsidRPr="00470959" w:rsidRDefault="009B5842" w:rsidP="0017376D">
      <w:pPr>
        <w:ind w:left="1440" w:hanging="720"/>
        <w:jc w:val="both"/>
        <w:rPr>
          <w:rFonts w:cs="Arial"/>
          <w:b/>
        </w:rPr>
      </w:pPr>
    </w:p>
    <w:p w:rsidR="00197C6B" w:rsidRPr="00470959" w:rsidRDefault="00197C6B">
      <w:pPr>
        <w:jc w:val="both"/>
        <w:rPr>
          <w:bCs/>
          <w:iCs/>
          <w:snapToGrid w:val="0"/>
        </w:rPr>
      </w:pPr>
      <w:r w:rsidRPr="00470959">
        <w:rPr>
          <w:bCs/>
          <w:iCs/>
          <w:snapToGrid w:val="0"/>
        </w:rPr>
        <w:lastRenderedPageBreak/>
        <w:t xml:space="preserve">All welded wire fabric shall conform </w:t>
      </w:r>
      <w:r w:rsidR="0090496D" w:rsidRPr="00470959">
        <w:rPr>
          <w:bCs/>
          <w:iCs/>
          <w:snapToGrid w:val="0"/>
        </w:rPr>
        <w:t>to the requirements of AASHTO M</w:t>
      </w:r>
      <w:r w:rsidR="006B22D4" w:rsidRPr="00470959">
        <w:rPr>
          <w:bCs/>
          <w:iCs/>
          <w:snapToGrid w:val="0"/>
        </w:rPr>
        <w:t xml:space="preserve"> </w:t>
      </w:r>
      <w:r w:rsidR="0090496D" w:rsidRPr="00470959">
        <w:rPr>
          <w:bCs/>
          <w:iCs/>
          <w:snapToGrid w:val="0"/>
        </w:rPr>
        <w:t>32, AASHTO M</w:t>
      </w:r>
      <w:r w:rsidR="006B22D4" w:rsidRPr="00470959">
        <w:rPr>
          <w:bCs/>
          <w:iCs/>
          <w:snapToGrid w:val="0"/>
        </w:rPr>
        <w:t xml:space="preserve"> </w:t>
      </w:r>
      <w:r w:rsidRPr="00470959">
        <w:rPr>
          <w:bCs/>
          <w:iCs/>
          <w:snapToGrid w:val="0"/>
        </w:rPr>
        <w:t>55, and the approved working drawings.  Welded wire fabric shall be galvanized in conformance with the requ</w:t>
      </w:r>
      <w:r w:rsidR="0090496D" w:rsidRPr="00470959">
        <w:rPr>
          <w:bCs/>
          <w:iCs/>
          <w:snapToGrid w:val="0"/>
        </w:rPr>
        <w:t>irements of ASTM A</w:t>
      </w:r>
      <w:r w:rsidRPr="00470959">
        <w:rPr>
          <w:bCs/>
          <w:iCs/>
          <w:snapToGrid w:val="0"/>
        </w:rPr>
        <w:t>123.</w:t>
      </w:r>
    </w:p>
    <w:p w:rsidR="00047B03" w:rsidRPr="00470959" w:rsidRDefault="00047B03">
      <w:pPr>
        <w:jc w:val="both"/>
        <w:rPr>
          <w:bCs/>
          <w:iCs/>
          <w:snapToGrid w:val="0"/>
        </w:rPr>
      </w:pPr>
    </w:p>
    <w:p w:rsidR="00197C6B" w:rsidRPr="00470959" w:rsidRDefault="00197C6B" w:rsidP="00E1027E">
      <w:pPr>
        <w:ind w:left="1890" w:hanging="1170"/>
        <w:jc w:val="both"/>
        <w:rPr>
          <w:rFonts w:cs="Arial"/>
          <w:b/>
        </w:rPr>
      </w:pPr>
      <w:r w:rsidRPr="00470959">
        <w:rPr>
          <w:b/>
        </w:rPr>
        <w:t>(F)</w:t>
      </w:r>
      <w:r w:rsidRPr="00470959">
        <w:rPr>
          <w:b/>
        </w:rPr>
        <w:tab/>
        <w:t>Fasteners:</w:t>
      </w:r>
    </w:p>
    <w:p w:rsidR="00197C6B" w:rsidRPr="00470959" w:rsidRDefault="00197C6B">
      <w:pPr>
        <w:jc w:val="both"/>
      </w:pPr>
    </w:p>
    <w:p w:rsidR="00197C6B" w:rsidRPr="00470959" w:rsidRDefault="00197C6B">
      <w:pPr>
        <w:jc w:val="both"/>
      </w:pPr>
      <w:r w:rsidRPr="00470959">
        <w:t xml:space="preserve">Connection hardware shall conform to the requirements shown in </w:t>
      </w:r>
      <w:r w:rsidR="009B5842" w:rsidRPr="00470959">
        <w:t xml:space="preserve">the approved working drawings. </w:t>
      </w:r>
      <w:r w:rsidRPr="00470959">
        <w:t xml:space="preserve">Connection hardware shall be cast in the precast concrete panels such that all connectors are in alignment and able to transfer full and even load to the soil reinforcement.  Once the reinforcement is connected to the panel, the amount of slack shall not exceed </w:t>
      </w:r>
      <w:r w:rsidR="00C27AF0" w:rsidRPr="00470959">
        <w:rPr>
          <w:rFonts w:cs="Arial"/>
        </w:rPr>
        <w:t>⅛</w:t>
      </w:r>
      <w:r w:rsidR="00E26275" w:rsidRPr="00470959">
        <w:rPr>
          <w:rFonts w:cs="Arial"/>
        </w:rPr>
        <w:t> </w:t>
      </w:r>
      <w:r w:rsidRPr="00470959">
        <w:t>inch between the connector and the reinforcem</w:t>
      </w:r>
      <w:r w:rsidR="009B5842" w:rsidRPr="00470959">
        <w:t xml:space="preserve">ent during field installation. </w:t>
      </w:r>
      <w:r w:rsidRPr="00470959">
        <w:t xml:space="preserve">Fasteners shall be galvanized and conform </w:t>
      </w:r>
      <w:r w:rsidR="0090496D" w:rsidRPr="00470959">
        <w:t>to the requirements of AASHTO M</w:t>
      </w:r>
      <w:r w:rsidR="006B22D4" w:rsidRPr="00470959">
        <w:t xml:space="preserve"> </w:t>
      </w:r>
      <w:r w:rsidRPr="00470959">
        <w:t>164 or equivalent.</w:t>
      </w:r>
    </w:p>
    <w:p w:rsidR="008C1FA2" w:rsidRPr="00470959" w:rsidRDefault="008C1FA2">
      <w:pPr>
        <w:jc w:val="both"/>
      </w:pPr>
    </w:p>
    <w:p w:rsidR="00361E35" w:rsidRPr="00470959" w:rsidRDefault="006B5150" w:rsidP="00361E35">
      <w:pPr>
        <w:tabs>
          <w:tab w:val="left" w:pos="720"/>
          <w:tab w:val="left" w:pos="1267"/>
          <w:tab w:val="left" w:pos="1886"/>
          <w:tab w:val="left" w:pos="2434"/>
          <w:tab w:val="left" w:pos="2880"/>
        </w:tabs>
        <w:jc w:val="both"/>
        <w:rPr>
          <w:rFonts w:cs="Arial"/>
        </w:rPr>
      </w:pPr>
      <w:r w:rsidRPr="00470959">
        <w:rPr>
          <w:b/>
          <w:bCs/>
        </w:rPr>
        <w:t>929-3.03</w:t>
      </w:r>
      <w:r w:rsidR="00197C6B" w:rsidRPr="00470959">
        <w:rPr>
          <w:b/>
          <w:bCs/>
        </w:rPr>
        <w:tab/>
      </w:r>
      <w:r w:rsidR="00197C6B" w:rsidRPr="00470959">
        <w:rPr>
          <w:b/>
          <w:bCs/>
        </w:rPr>
        <w:tab/>
        <w:t>Geosynthetic Reinforcement:</w:t>
      </w:r>
    </w:p>
    <w:p w:rsidR="00197C6B" w:rsidRPr="00470959" w:rsidRDefault="00197C6B">
      <w:pPr>
        <w:jc w:val="both"/>
      </w:pPr>
    </w:p>
    <w:p w:rsidR="00AE0F21" w:rsidRPr="00470959" w:rsidRDefault="00AE0F21" w:rsidP="00AE0F21">
      <w:pPr>
        <w:jc w:val="both"/>
      </w:pPr>
      <w:r w:rsidRPr="00470959">
        <w:t xml:space="preserve">Geosynthetic soil reinforcement shall be limited to </w:t>
      </w:r>
      <w:r w:rsidR="0090496D" w:rsidRPr="00470959">
        <w:t xml:space="preserve">geosynthetics </w:t>
      </w:r>
      <w:r w:rsidRPr="00470959">
        <w:t>manufactured from polypropylene</w:t>
      </w:r>
      <w:r w:rsidR="0090496D" w:rsidRPr="00470959">
        <w:t>,</w:t>
      </w:r>
      <w:r w:rsidRPr="00470959">
        <w:t xml:space="preserve"> high density polyethylene</w:t>
      </w:r>
      <w:r w:rsidR="0090496D" w:rsidRPr="00470959">
        <w:t xml:space="preserve">, and polyester. Geosynthetic reinforcement shall be evaluated through </w:t>
      </w:r>
      <w:r w:rsidR="0055562F" w:rsidRPr="00470959">
        <w:t xml:space="preserve">the </w:t>
      </w:r>
      <w:r w:rsidR="00DB4000">
        <w:rPr>
          <w:rFonts w:cs="Arial"/>
        </w:rPr>
        <w:t>AASHTO Product Evaluation &amp; Audit Solutions (formerly NTPEP)</w:t>
      </w:r>
      <w:r w:rsidR="0017169B" w:rsidRPr="00470959">
        <w:t xml:space="preserve"> REGEO (</w:t>
      </w:r>
      <w:r w:rsidR="007806B9" w:rsidRPr="00021ACA">
        <w:t>AASHTO Product Evaluation &amp; Audit Solutions</w:t>
      </w:r>
      <w:r w:rsidR="0017169B" w:rsidRPr="007806B9">
        <w:t xml:space="preserve"> – Geosynthetic Reinforcements)</w:t>
      </w:r>
      <w:r w:rsidR="0017169B" w:rsidRPr="00470959">
        <w:t xml:space="preserve"> </w:t>
      </w:r>
      <w:r w:rsidR="0090496D" w:rsidRPr="00470959">
        <w:t>for installation damage reduction factor RF</w:t>
      </w:r>
      <w:r w:rsidR="0090496D" w:rsidRPr="00470959">
        <w:rPr>
          <w:vertAlign w:val="subscript"/>
        </w:rPr>
        <w:t>ID</w:t>
      </w:r>
      <w:r w:rsidR="0090496D" w:rsidRPr="00470959">
        <w:t xml:space="preserve"> and creep reduction factor RF</w:t>
      </w:r>
      <w:r w:rsidR="0090496D" w:rsidRPr="00470959">
        <w:rPr>
          <w:vertAlign w:val="subscript"/>
        </w:rPr>
        <w:t>CR</w:t>
      </w:r>
      <w:r w:rsidR="0090496D" w:rsidRPr="00470959">
        <w:t>.</w:t>
      </w:r>
      <w:r w:rsidRPr="00470959">
        <w:t xml:space="preserve">  The geogrid shall be a regular network of integrally connected polymer tensile elements, with aperture geometry sufficient to permit significant mechanical interl</w:t>
      </w:r>
      <w:r w:rsidR="00F1788A" w:rsidRPr="00470959">
        <w:t xml:space="preserve">ock with the surrounding soil. </w:t>
      </w:r>
      <w:r w:rsidRPr="00470959">
        <w:t>Geogrid structure shall be dimensionally stable and able to retain its geometry under manufacture, transport</w:t>
      </w:r>
      <w:r w:rsidR="00E26275" w:rsidRPr="00470959">
        <w:t>,</w:t>
      </w:r>
      <w:r w:rsidRPr="00470959">
        <w:t xml:space="preserve"> and installation.</w:t>
      </w:r>
      <w:r w:rsidR="0017169B" w:rsidRPr="00470959">
        <w:t xml:space="preserve"> Geosynthetic reinforcements other than geogrids may be utilized if an independent evaluation has been performed through </w:t>
      </w:r>
      <w:r w:rsidR="007F6FB5">
        <w:rPr>
          <w:rFonts w:cs="Arial"/>
        </w:rPr>
        <w:t>AASHTO Product Evaluation &amp; Audit Solutions (formerly NTPEP)</w:t>
      </w:r>
      <w:r w:rsidR="0017169B" w:rsidRPr="00470959">
        <w:t xml:space="preserve"> REGEO.</w:t>
      </w:r>
    </w:p>
    <w:p w:rsidR="00AE0F21" w:rsidRPr="00470959" w:rsidRDefault="00AE0F21" w:rsidP="00AE0F21">
      <w:pPr>
        <w:jc w:val="both"/>
      </w:pPr>
    </w:p>
    <w:p w:rsidR="00B60E45" w:rsidRPr="00470959" w:rsidRDefault="00AE0F21" w:rsidP="00AE0F21">
      <w:pPr>
        <w:jc w:val="both"/>
      </w:pPr>
      <w:r w:rsidRPr="00470959">
        <w:t>The nominal long-term tensile design strength (T-AL) of specific geosynthetic material shall meet or exceed the creep and durability reduction factors required by the wall manufacturer, as well as those required by AASHTO (</w:t>
      </w:r>
      <w:r w:rsidR="00B74EE8" w:rsidRPr="00470959">
        <w:t>2017</w:t>
      </w:r>
      <w:r w:rsidRPr="00470959">
        <w:t xml:space="preserve">).  The </w:t>
      </w:r>
      <w:r w:rsidR="0090496D" w:rsidRPr="00470959">
        <w:t xml:space="preserve">wall designer may not select </w:t>
      </w:r>
      <w:r w:rsidRPr="00470959">
        <w:t>installation damage reduction factor</w:t>
      </w:r>
      <w:r w:rsidR="0090496D" w:rsidRPr="00470959">
        <w:t xml:space="preserve"> RF</w:t>
      </w:r>
      <w:r w:rsidR="0090496D" w:rsidRPr="00470959">
        <w:rPr>
          <w:vertAlign w:val="subscript"/>
        </w:rPr>
        <w:t>ID</w:t>
      </w:r>
      <w:r w:rsidR="0090496D" w:rsidRPr="00470959">
        <w:t xml:space="preserve"> and creep reduction factor RF</w:t>
      </w:r>
      <w:r w:rsidR="0090496D" w:rsidRPr="00470959">
        <w:rPr>
          <w:vertAlign w:val="subscript"/>
        </w:rPr>
        <w:t>CR</w:t>
      </w:r>
      <w:r w:rsidR="0090496D" w:rsidRPr="00470959">
        <w:t xml:space="preserve"> </w:t>
      </w:r>
      <w:r w:rsidR="00A734A4" w:rsidRPr="00470959">
        <w:t xml:space="preserve">to be </w:t>
      </w:r>
      <w:r w:rsidR="0090496D" w:rsidRPr="00470959">
        <w:t xml:space="preserve">less than the results obtained through the </w:t>
      </w:r>
      <w:r w:rsidR="007F6FB5">
        <w:rPr>
          <w:rFonts w:cs="Arial"/>
        </w:rPr>
        <w:t>AASHTO Product Evaluation &amp; Audit Solutions (formerly NTPEP)</w:t>
      </w:r>
      <w:r w:rsidR="0090496D" w:rsidRPr="00470959">
        <w:t xml:space="preserve"> </w:t>
      </w:r>
      <w:r w:rsidR="0017169B" w:rsidRPr="00470959">
        <w:t xml:space="preserve">REGEO </w:t>
      </w:r>
      <w:r w:rsidR="0090496D" w:rsidRPr="00470959">
        <w:t>program.</w:t>
      </w:r>
      <w:r w:rsidR="0090496D" w:rsidRPr="00470959">
        <w:rPr>
          <w:vertAlign w:val="subscript"/>
        </w:rPr>
        <w:t xml:space="preserve"> </w:t>
      </w:r>
      <w:r w:rsidR="0090496D" w:rsidRPr="00470959">
        <w:t xml:space="preserve"> </w:t>
      </w:r>
      <w:r w:rsidRPr="00470959">
        <w:t xml:space="preserve"> </w:t>
      </w:r>
    </w:p>
    <w:p w:rsidR="00B60E45" w:rsidRPr="00470959" w:rsidRDefault="00B60E45" w:rsidP="00AE0F21">
      <w:pPr>
        <w:jc w:val="both"/>
      </w:pPr>
    </w:p>
    <w:p w:rsidR="00B45D4A" w:rsidRPr="00470959" w:rsidRDefault="00B45D4A" w:rsidP="00B45D4A">
      <w:pPr>
        <w:tabs>
          <w:tab w:val="left" w:pos="720"/>
          <w:tab w:val="left" w:pos="1267"/>
          <w:tab w:val="left" w:pos="1886"/>
          <w:tab w:val="left" w:pos="2434"/>
          <w:tab w:val="left" w:pos="2880"/>
        </w:tabs>
        <w:jc w:val="both"/>
        <w:rPr>
          <w:rFonts w:cs="Arial"/>
          <w:b/>
        </w:rPr>
      </w:pPr>
      <w:r w:rsidRPr="00470959">
        <w:rPr>
          <w:rFonts w:cs="Arial"/>
          <w:b/>
        </w:rPr>
        <w:t>929-3.04</w:t>
      </w:r>
      <w:r w:rsidRPr="00470959">
        <w:rPr>
          <w:rFonts w:cs="Arial"/>
          <w:b/>
        </w:rPr>
        <w:tab/>
      </w:r>
      <w:r w:rsidRPr="00470959">
        <w:rPr>
          <w:rFonts w:cs="Arial"/>
          <w:b/>
        </w:rPr>
        <w:tab/>
        <w:t>Certificate of Analysis for Soil Reinforcements:</w:t>
      </w:r>
    </w:p>
    <w:p w:rsidR="00B45D4A" w:rsidRPr="00470959" w:rsidRDefault="00B45D4A" w:rsidP="00B45D4A">
      <w:pPr>
        <w:tabs>
          <w:tab w:val="left" w:pos="720"/>
          <w:tab w:val="left" w:pos="1267"/>
          <w:tab w:val="left" w:pos="1886"/>
          <w:tab w:val="left" w:pos="2434"/>
          <w:tab w:val="left" w:pos="2880"/>
        </w:tabs>
        <w:jc w:val="both"/>
        <w:rPr>
          <w:rFonts w:cs="Arial"/>
        </w:rPr>
      </w:pPr>
    </w:p>
    <w:p w:rsidR="00B45D4A" w:rsidRPr="00470959" w:rsidRDefault="00B45D4A" w:rsidP="00B45D4A">
      <w:pPr>
        <w:tabs>
          <w:tab w:val="left" w:pos="720"/>
          <w:tab w:val="left" w:pos="1267"/>
          <w:tab w:val="left" w:pos="1886"/>
          <w:tab w:val="left" w:pos="2434"/>
          <w:tab w:val="left" w:pos="2880"/>
        </w:tabs>
        <w:jc w:val="both"/>
        <w:rPr>
          <w:rFonts w:cs="Arial"/>
        </w:rPr>
      </w:pPr>
      <w:r w:rsidRPr="00470959">
        <w:rPr>
          <w:rFonts w:cs="Arial"/>
        </w:rPr>
        <w:t>The contractor shall furnish the Engineer with a Certificate of Analysis conforming to the requirements of Subsection 106.05 for all material</w:t>
      </w:r>
      <w:r w:rsidR="00C27AF0" w:rsidRPr="00470959">
        <w:rPr>
          <w:rFonts w:cs="Arial"/>
        </w:rPr>
        <w:t>s.</w:t>
      </w:r>
    </w:p>
    <w:p w:rsidR="00B45D4A" w:rsidRPr="00470959" w:rsidRDefault="00B45D4A" w:rsidP="00B45D4A">
      <w:pPr>
        <w:tabs>
          <w:tab w:val="left" w:pos="720"/>
          <w:tab w:val="left" w:pos="1267"/>
          <w:tab w:val="left" w:pos="1886"/>
          <w:tab w:val="left" w:pos="2434"/>
          <w:tab w:val="left" w:pos="2880"/>
        </w:tabs>
        <w:jc w:val="both"/>
        <w:rPr>
          <w:rFonts w:cs="Arial"/>
        </w:rPr>
      </w:pPr>
    </w:p>
    <w:p w:rsidR="00B45D4A" w:rsidRPr="00470959" w:rsidRDefault="00B45D4A" w:rsidP="00B45D4A">
      <w:pPr>
        <w:tabs>
          <w:tab w:val="left" w:pos="720"/>
          <w:tab w:val="left" w:pos="1267"/>
          <w:tab w:val="left" w:pos="1886"/>
          <w:tab w:val="left" w:pos="2434"/>
          <w:tab w:val="left" w:pos="2880"/>
        </w:tabs>
        <w:jc w:val="both"/>
        <w:rPr>
          <w:rFonts w:cs="Arial"/>
        </w:rPr>
      </w:pPr>
      <w:r w:rsidRPr="00470959">
        <w:rPr>
          <w:rFonts w:cs="Arial"/>
        </w:rPr>
        <w:t>For geosynthetics, the Certificate of Analysis shall verify that the supplied geosynthetic is the type approved by the Engineer</w:t>
      </w:r>
      <w:r w:rsidR="00C27AF0" w:rsidRPr="00470959">
        <w:rPr>
          <w:rFonts w:cs="Arial"/>
        </w:rPr>
        <w:t xml:space="preserve"> </w:t>
      </w:r>
      <w:r w:rsidRPr="00470959">
        <w:rPr>
          <w:rFonts w:cs="Arial"/>
        </w:rPr>
        <w:t>and as measured in full accordance with all test methods and standards specified herein.  The manufacturer’s certificate shall state that the furnished geosynthetic</w:t>
      </w:r>
      <w:r w:rsidR="00A734A4" w:rsidRPr="00470959">
        <w:rPr>
          <w:rFonts w:cs="Arial"/>
        </w:rPr>
        <w:t>s meet</w:t>
      </w:r>
      <w:r w:rsidRPr="00470959">
        <w:rPr>
          <w:rFonts w:cs="Arial"/>
        </w:rPr>
        <w:t xml:space="preserve"> the requirements of the specifications, </w:t>
      </w:r>
      <w:r w:rsidRPr="00470959">
        <w:rPr>
          <w:rFonts w:cs="Arial"/>
          <w:iCs/>
        </w:rPr>
        <w:t xml:space="preserve">as evaluated by </w:t>
      </w:r>
      <w:r w:rsidR="00DF1FFC" w:rsidRPr="00470959">
        <w:rPr>
          <w:rFonts w:cs="Arial"/>
        </w:rPr>
        <w:t xml:space="preserve">the </w:t>
      </w:r>
      <w:r w:rsidR="0033695A">
        <w:rPr>
          <w:rFonts w:cs="Arial"/>
        </w:rPr>
        <w:t>AASHTO Product Evaluation &amp; Audit Solutions (formerly NTPEP)</w:t>
      </w:r>
      <w:r w:rsidR="00A734A4" w:rsidRPr="00470959">
        <w:rPr>
          <w:rFonts w:cs="Arial"/>
        </w:rPr>
        <w:t xml:space="preserve"> REGEO</w:t>
      </w:r>
      <w:r w:rsidR="00DF1FFC" w:rsidRPr="00470959">
        <w:rPr>
          <w:rFonts w:cs="Arial"/>
        </w:rPr>
        <w:t xml:space="preserve"> program</w:t>
      </w:r>
      <w:r w:rsidR="00A734A4" w:rsidRPr="00470959">
        <w:rPr>
          <w:rFonts w:cs="Arial"/>
        </w:rPr>
        <w:t>.</w:t>
      </w:r>
    </w:p>
    <w:p w:rsidR="00B45D4A" w:rsidRPr="00470959" w:rsidRDefault="00B45D4A" w:rsidP="00B45D4A">
      <w:pPr>
        <w:tabs>
          <w:tab w:val="left" w:pos="-720"/>
          <w:tab w:val="left" w:pos="720"/>
          <w:tab w:val="left" w:pos="1267"/>
          <w:tab w:val="left" w:pos="1886"/>
          <w:tab w:val="left" w:pos="2434"/>
          <w:tab w:val="left" w:pos="2880"/>
        </w:tabs>
        <w:suppressAutoHyphens/>
        <w:rPr>
          <w:rFonts w:cs="Arial"/>
        </w:rPr>
      </w:pPr>
    </w:p>
    <w:p w:rsidR="00B45D4A" w:rsidRPr="00470959" w:rsidRDefault="00B45D4A" w:rsidP="00536393">
      <w:pPr>
        <w:tabs>
          <w:tab w:val="left" w:pos="-720"/>
          <w:tab w:val="left" w:pos="720"/>
          <w:tab w:val="left" w:pos="1267"/>
          <w:tab w:val="left" w:pos="1886"/>
          <w:tab w:val="left" w:pos="2434"/>
          <w:tab w:val="left" w:pos="2880"/>
        </w:tabs>
        <w:suppressAutoHyphens/>
        <w:jc w:val="both"/>
      </w:pPr>
      <w:r w:rsidRPr="00470959">
        <w:rPr>
          <w:rFonts w:cs="Arial"/>
        </w:rPr>
        <w:t>For metallic wall reinforcement, a mill test report containing the ultimate tensile strength for the soil reinforcement shall be included in the certification.</w:t>
      </w:r>
      <w:r w:rsidR="00EE53BF" w:rsidRPr="00470959">
        <w:rPr>
          <w:rFonts w:cs="Arial"/>
        </w:rPr>
        <w:t xml:space="preserve">  </w:t>
      </w:r>
      <w:r w:rsidR="00EE53BF" w:rsidRPr="00470959">
        <w:t xml:space="preserve">For metallic wall reinforcement, a mill test report containing the galvanization coverage shall be included in the certification.  </w:t>
      </w:r>
      <w:r w:rsidR="00EE53BF" w:rsidRPr="00470959">
        <w:lastRenderedPageBreak/>
        <w:t>For metallic mesh wall reinforcement, a mill test report containing the ultimate weld strength for the soil reinforcement shall be included in the certification.</w:t>
      </w:r>
    </w:p>
    <w:p w:rsidR="009B5842" w:rsidRPr="00470959" w:rsidRDefault="009B5842" w:rsidP="00536393">
      <w:pPr>
        <w:tabs>
          <w:tab w:val="left" w:pos="-720"/>
          <w:tab w:val="left" w:pos="720"/>
          <w:tab w:val="left" w:pos="1267"/>
          <w:tab w:val="left" w:pos="1886"/>
          <w:tab w:val="left" w:pos="2434"/>
          <w:tab w:val="left" w:pos="2880"/>
        </w:tabs>
        <w:suppressAutoHyphens/>
        <w:jc w:val="both"/>
        <w:rPr>
          <w:rFonts w:cs="Arial"/>
        </w:rPr>
      </w:pPr>
    </w:p>
    <w:p w:rsidR="00197C6B" w:rsidRPr="00470959" w:rsidRDefault="00B45D4A">
      <w:pPr>
        <w:tabs>
          <w:tab w:val="left" w:pos="720"/>
          <w:tab w:val="left" w:pos="1267"/>
          <w:tab w:val="left" w:pos="1886"/>
          <w:tab w:val="left" w:pos="2434"/>
          <w:tab w:val="left" w:pos="2880"/>
        </w:tabs>
        <w:jc w:val="both"/>
        <w:rPr>
          <w:rFonts w:cs="Arial"/>
          <w:b/>
        </w:rPr>
      </w:pPr>
      <w:r w:rsidRPr="00470959">
        <w:rPr>
          <w:rFonts w:cs="Arial"/>
          <w:b/>
        </w:rPr>
        <w:t>929-3.05</w:t>
      </w:r>
      <w:r w:rsidR="00197C6B" w:rsidRPr="00470959">
        <w:rPr>
          <w:rFonts w:cs="Arial"/>
          <w:b/>
        </w:rPr>
        <w:tab/>
      </w:r>
      <w:r w:rsidR="00197C6B" w:rsidRPr="00470959">
        <w:rPr>
          <w:rFonts w:cs="Arial"/>
          <w:b/>
        </w:rPr>
        <w:tab/>
        <w:t xml:space="preserve">Reinforced </w:t>
      </w:r>
      <w:r w:rsidR="00A734A4" w:rsidRPr="00470959">
        <w:rPr>
          <w:rFonts w:cs="Arial"/>
          <w:b/>
        </w:rPr>
        <w:t xml:space="preserve">and Retained </w:t>
      </w:r>
      <w:r w:rsidR="00197C6B" w:rsidRPr="00470959">
        <w:rPr>
          <w:rFonts w:cs="Arial"/>
          <w:b/>
        </w:rPr>
        <w:t>Backfill Material:</w:t>
      </w:r>
      <w:r w:rsidR="0073655D" w:rsidRPr="00470959">
        <w:rPr>
          <w:rFonts w:cs="Arial"/>
          <w:b/>
        </w:rPr>
        <w:t xml:space="preserve"> </w:t>
      </w:r>
    </w:p>
    <w:p w:rsidR="00197C6B" w:rsidRPr="00470959" w:rsidRDefault="00197C6B">
      <w:pPr>
        <w:tabs>
          <w:tab w:val="left" w:pos="720"/>
          <w:tab w:val="left" w:pos="1267"/>
          <w:tab w:val="left" w:pos="1886"/>
          <w:tab w:val="left" w:pos="2434"/>
          <w:tab w:val="left" w:pos="2880"/>
        </w:tabs>
        <w:jc w:val="both"/>
        <w:rPr>
          <w:rFonts w:cs="Arial"/>
        </w:rPr>
      </w:pPr>
    </w:p>
    <w:p w:rsidR="00197C6B" w:rsidRPr="00470959" w:rsidRDefault="00C25B9B" w:rsidP="00E1027E">
      <w:pPr>
        <w:numPr>
          <w:ilvl w:val="0"/>
          <w:numId w:val="22"/>
        </w:numPr>
        <w:ind w:left="1890" w:hanging="1170"/>
        <w:jc w:val="both"/>
        <w:rPr>
          <w:rFonts w:cs="Arial"/>
          <w:b/>
          <w:bCs/>
        </w:rPr>
      </w:pPr>
      <w:r>
        <w:rPr>
          <w:rFonts w:cs="Arial"/>
          <w:b/>
          <w:bCs/>
        </w:rPr>
        <w:t xml:space="preserve">     </w:t>
      </w:r>
      <w:r w:rsidR="00A62B51">
        <w:rPr>
          <w:rFonts w:cs="Arial"/>
          <w:b/>
          <w:bCs/>
        </w:rPr>
        <w:tab/>
      </w:r>
      <w:r w:rsidR="00197C6B" w:rsidRPr="00470959">
        <w:rPr>
          <w:rFonts w:cs="Arial"/>
          <w:b/>
          <w:bCs/>
        </w:rPr>
        <w:t>General:</w:t>
      </w:r>
    </w:p>
    <w:p w:rsidR="00BB10B1" w:rsidRPr="00470959" w:rsidRDefault="00BB10B1" w:rsidP="00BB10B1">
      <w:pPr>
        <w:ind w:left="1440"/>
        <w:jc w:val="both"/>
        <w:rPr>
          <w:rFonts w:cs="Arial"/>
        </w:rPr>
      </w:pPr>
    </w:p>
    <w:p w:rsidR="00BB10B1" w:rsidRPr="00470959" w:rsidRDefault="00197C6B">
      <w:pPr>
        <w:tabs>
          <w:tab w:val="left" w:pos="720"/>
          <w:tab w:val="left" w:pos="1267"/>
          <w:tab w:val="left" w:pos="1886"/>
          <w:tab w:val="left" w:pos="2434"/>
          <w:tab w:val="left" w:pos="2880"/>
        </w:tabs>
        <w:jc w:val="both"/>
        <w:rPr>
          <w:rFonts w:cs="Arial"/>
        </w:rPr>
      </w:pPr>
      <w:r w:rsidRPr="00470959">
        <w:rPr>
          <w:rFonts w:cs="Arial"/>
        </w:rPr>
        <w:t xml:space="preserve">Reinforced backfill material shall be free of shale, organic matter, </w:t>
      </w:r>
      <w:r w:rsidR="001D5CE0" w:rsidRPr="00470959">
        <w:rPr>
          <w:rFonts w:cs="Arial"/>
        </w:rPr>
        <w:t>mica, gypsum, smectite, montmo</w:t>
      </w:r>
      <w:r w:rsidR="00BE2381" w:rsidRPr="00470959">
        <w:rPr>
          <w:rFonts w:cs="Arial"/>
        </w:rPr>
        <w:t>r</w:t>
      </w:r>
      <w:r w:rsidR="001D5CE0" w:rsidRPr="00470959">
        <w:rPr>
          <w:rFonts w:cs="Arial"/>
        </w:rPr>
        <w:t>il</w:t>
      </w:r>
      <w:r w:rsidR="00BE2381" w:rsidRPr="00470959">
        <w:rPr>
          <w:rFonts w:cs="Arial"/>
        </w:rPr>
        <w:t>l</w:t>
      </w:r>
      <w:r w:rsidR="001D5CE0" w:rsidRPr="00470959">
        <w:rPr>
          <w:rFonts w:cs="Arial"/>
        </w:rPr>
        <w:t xml:space="preserve">onite, or </w:t>
      </w:r>
      <w:r w:rsidRPr="00470959">
        <w:rPr>
          <w:rFonts w:cs="Arial"/>
        </w:rPr>
        <w:t>other soft poor durability</w:t>
      </w:r>
      <w:r w:rsidR="001D5CE0" w:rsidRPr="00470959">
        <w:rPr>
          <w:rFonts w:cs="Arial"/>
        </w:rPr>
        <w:t xml:space="preserve"> particles</w:t>
      </w:r>
      <w:r w:rsidRPr="00470959">
        <w:rPr>
          <w:rFonts w:cs="Arial"/>
        </w:rPr>
        <w:t>.  No salvaged material</w:t>
      </w:r>
      <w:r w:rsidR="00C27AF0" w:rsidRPr="00470959">
        <w:rPr>
          <w:rFonts w:cs="Arial"/>
        </w:rPr>
        <w:t>,</w:t>
      </w:r>
      <w:r w:rsidRPr="00470959">
        <w:rPr>
          <w:rFonts w:cs="Arial"/>
        </w:rPr>
        <w:t xml:space="preserve"> such as asphaltic concrete millings or Portland Cement Concrete rubble, etc.</w:t>
      </w:r>
      <w:r w:rsidR="00C27AF0" w:rsidRPr="00470959">
        <w:rPr>
          <w:rFonts w:cs="Arial"/>
        </w:rPr>
        <w:t>,</w:t>
      </w:r>
      <w:r w:rsidRPr="00470959">
        <w:rPr>
          <w:rFonts w:cs="Arial"/>
        </w:rPr>
        <w:t xml:space="preserve"> </w:t>
      </w:r>
      <w:r w:rsidR="00827659" w:rsidRPr="00470959">
        <w:rPr>
          <w:rFonts w:cs="Arial"/>
        </w:rPr>
        <w:t>wi</w:t>
      </w:r>
      <w:r w:rsidRPr="00470959">
        <w:rPr>
          <w:rFonts w:cs="Arial"/>
        </w:rPr>
        <w:t>ll be allowed.</w:t>
      </w:r>
      <w:r w:rsidR="00A734A4" w:rsidRPr="00470959">
        <w:rPr>
          <w:rFonts w:cs="Arial"/>
        </w:rPr>
        <w:t xml:space="preserve"> </w:t>
      </w:r>
    </w:p>
    <w:p w:rsidR="00BB10B1" w:rsidRPr="00470959" w:rsidRDefault="00BB10B1">
      <w:pPr>
        <w:tabs>
          <w:tab w:val="left" w:pos="720"/>
          <w:tab w:val="left" w:pos="1267"/>
          <w:tab w:val="left" w:pos="1886"/>
          <w:tab w:val="left" w:pos="2434"/>
          <w:tab w:val="left" w:pos="2880"/>
        </w:tabs>
        <w:jc w:val="both"/>
        <w:rPr>
          <w:rFonts w:cs="Arial"/>
        </w:rPr>
      </w:pPr>
    </w:p>
    <w:p w:rsidR="00197C6B" w:rsidRPr="00470959" w:rsidRDefault="00A734A4">
      <w:pPr>
        <w:tabs>
          <w:tab w:val="left" w:pos="720"/>
          <w:tab w:val="left" w:pos="1267"/>
          <w:tab w:val="left" w:pos="1886"/>
          <w:tab w:val="left" w:pos="2434"/>
          <w:tab w:val="left" w:pos="2880"/>
        </w:tabs>
        <w:jc w:val="both"/>
        <w:rPr>
          <w:rFonts w:cs="Arial"/>
        </w:rPr>
      </w:pPr>
      <w:r w:rsidRPr="00470959">
        <w:rPr>
          <w:rFonts w:cs="Arial"/>
        </w:rPr>
        <w:t xml:space="preserve">Retained backfill </w:t>
      </w:r>
      <w:r w:rsidR="00F13B5C" w:rsidRPr="00470959">
        <w:rPr>
          <w:rFonts w:cs="Arial"/>
        </w:rPr>
        <w:t xml:space="preserve">material </w:t>
      </w:r>
      <w:r w:rsidRPr="00470959">
        <w:rPr>
          <w:rFonts w:cs="Arial"/>
        </w:rPr>
        <w:t>shall be project specific as noted on the MSE wall summary plan sheet developed by the Geotechnical Engineer.</w:t>
      </w:r>
    </w:p>
    <w:p w:rsidR="00197C6B" w:rsidRPr="00470959" w:rsidRDefault="00197C6B">
      <w:pPr>
        <w:tabs>
          <w:tab w:val="left" w:pos="720"/>
          <w:tab w:val="left" w:pos="1267"/>
          <w:tab w:val="left" w:pos="1886"/>
          <w:tab w:val="left" w:pos="2434"/>
          <w:tab w:val="left" w:pos="2880"/>
        </w:tabs>
        <w:jc w:val="both"/>
        <w:rPr>
          <w:rFonts w:cs="Arial"/>
        </w:rPr>
      </w:pPr>
    </w:p>
    <w:p w:rsidR="00AF771A" w:rsidRPr="00470959" w:rsidRDefault="00AF771A" w:rsidP="00E1027E">
      <w:pPr>
        <w:tabs>
          <w:tab w:val="left" w:pos="1890"/>
        </w:tabs>
        <w:ind w:left="1890" w:hanging="1170"/>
        <w:jc w:val="both"/>
        <w:rPr>
          <w:rFonts w:cs="Arial"/>
        </w:rPr>
      </w:pPr>
      <w:r w:rsidRPr="00470959">
        <w:rPr>
          <w:rFonts w:cs="Arial"/>
          <w:b/>
          <w:bCs/>
        </w:rPr>
        <w:t>(B)</w:t>
      </w:r>
      <w:r w:rsidRPr="00470959">
        <w:rPr>
          <w:rFonts w:cs="Arial"/>
        </w:rPr>
        <w:tab/>
      </w:r>
      <w:r w:rsidRPr="00470959">
        <w:rPr>
          <w:rFonts w:cs="Arial"/>
          <w:b/>
          <w:bCs/>
        </w:rPr>
        <w:t>Soundness:</w:t>
      </w:r>
    </w:p>
    <w:p w:rsidR="00AF771A" w:rsidRPr="00470959" w:rsidRDefault="00AF771A">
      <w:pPr>
        <w:tabs>
          <w:tab w:val="left" w:pos="720"/>
          <w:tab w:val="left" w:pos="1267"/>
          <w:tab w:val="left" w:pos="1886"/>
          <w:tab w:val="left" w:pos="2434"/>
          <w:tab w:val="left" w:pos="2880"/>
        </w:tabs>
        <w:jc w:val="both"/>
        <w:rPr>
          <w:rFonts w:cs="Arial"/>
        </w:rPr>
      </w:pPr>
    </w:p>
    <w:p w:rsidR="00197C6B" w:rsidRPr="00470959" w:rsidRDefault="00197C6B">
      <w:pPr>
        <w:tabs>
          <w:tab w:val="left" w:pos="720"/>
          <w:tab w:val="left" w:pos="1267"/>
          <w:tab w:val="left" w:pos="1886"/>
          <w:tab w:val="left" w:pos="2434"/>
          <w:tab w:val="left" w:pos="2880"/>
        </w:tabs>
        <w:jc w:val="both"/>
        <w:rPr>
          <w:rFonts w:cs="Arial"/>
        </w:rPr>
      </w:pPr>
      <w:r w:rsidRPr="00470959">
        <w:rPr>
          <w:rFonts w:cs="Arial"/>
        </w:rPr>
        <w:t xml:space="preserve">The </w:t>
      </w:r>
      <w:r w:rsidR="00373B36" w:rsidRPr="00470959">
        <w:rPr>
          <w:rFonts w:cs="Arial"/>
        </w:rPr>
        <w:t xml:space="preserve">reinforced backfill </w:t>
      </w:r>
      <w:r w:rsidRPr="00470959">
        <w:rPr>
          <w:rFonts w:cs="Arial"/>
        </w:rPr>
        <w:t>material shall have a soundness loss of 30</w:t>
      </w:r>
      <w:r w:rsidR="000E5916" w:rsidRPr="00470959">
        <w:rPr>
          <w:rFonts w:cs="Arial"/>
        </w:rPr>
        <w:t xml:space="preserve"> percent</w:t>
      </w:r>
      <w:r w:rsidRPr="00470959">
        <w:rPr>
          <w:rFonts w:cs="Arial"/>
        </w:rPr>
        <w:t xml:space="preserve"> or less when tes</w:t>
      </w:r>
      <w:r w:rsidR="00A734A4" w:rsidRPr="00470959">
        <w:rPr>
          <w:rFonts w:cs="Arial"/>
        </w:rPr>
        <w:t>ted in accordance with AASHTO T</w:t>
      </w:r>
      <w:r w:rsidR="006B22D4" w:rsidRPr="00470959">
        <w:rPr>
          <w:rFonts w:cs="Arial"/>
        </w:rPr>
        <w:t xml:space="preserve"> </w:t>
      </w:r>
      <w:r w:rsidRPr="00470959">
        <w:rPr>
          <w:rFonts w:cs="Arial"/>
        </w:rPr>
        <w:t xml:space="preserve">104 using a </w:t>
      </w:r>
      <w:r w:rsidR="006B22D4" w:rsidRPr="00470959">
        <w:rPr>
          <w:rFonts w:cs="Arial"/>
        </w:rPr>
        <w:t>magnesium sulfate solution with</w:t>
      </w:r>
      <w:r w:rsidRPr="00470959">
        <w:rPr>
          <w:rFonts w:cs="Arial"/>
        </w:rPr>
        <w:t xml:space="preserve"> test duration of four cycles.</w:t>
      </w:r>
      <w:r w:rsidR="00245D51" w:rsidRPr="00470959">
        <w:rPr>
          <w:rFonts w:cs="Arial"/>
        </w:rPr>
        <w:t xml:space="preserve">  </w:t>
      </w:r>
      <w:r w:rsidR="000D3A4E" w:rsidRPr="00470959">
        <w:rPr>
          <w:rFonts w:cs="Arial"/>
        </w:rPr>
        <w:t>Alternatively, the material shall have a soundness loss of 15</w:t>
      </w:r>
      <w:r w:rsidR="000E5916" w:rsidRPr="00470959">
        <w:rPr>
          <w:rFonts w:cs="Arial"/>
        </w:rPr>
        <w:t xml:space="preserve"> percent</w:t>
      </w:r>
      <w:r w:rsidR="000D3A4E" w:rsidRPr="00470959">
        <w:rPr>
          <w:rFonts w:cs="Arial"/>
        </w:rPr>
        <w:t xml:space="preserve"> o</w:t>
      </w:r>
      <w:r w:rsidR="007A2B9A" w:rsidRPr="00470959">
        <w:rPr>
          <w:rFonts w:cs="Arial"/>
        </w:rPr>
        <w:t>r</w:t>
      </w:r>
      <w:r w:rsidR="000D3A4E" w:rsidRPr="00470959">
        <w:rPr>
          <w:rFonts w:cs="Arial"/>
        </w:rPr>
        <w:t xml:space="preserve"> less when tes</w:t>
      </w:r>
      <w:r w:rsidR="00A734A4" w:rsidRPr="00470959">
        <w:rPr>
          <w:rFonts w:cs="Arial"/>
        </w:rPr>
        <w:t>ted in accordance with AASHTO T</w:t>
      </w:r>
      <w:r w:rsidR="006B22D4" w:rsidRPr="00470959">
        <w:rPr>
          <w:rFonts w:cs="Arial"/>
        </w:rPr>
        <w:t xml:space="preserve"> </w:t>
      </w:r>
      <w:r w:rsidR="000D3A4E" w:rsidRPr="00470959">
        <w:rPr>
          <w:rFonts w:cs="Arial"/>
        </w:rPr>
        <w:t>104 using</w:t>
      </w:r>
      <w:r w:rsidR="006B22D4" w:rsidRPr="00470959">
        <w:rPr>
          <w:rFonts w:cs="Arial"/>
        </w:rPr>
        <w:t xml:space="preserve"> a sodium sulfate solution with</w:t>
      </w:r>
      <w:r w:rsidR="000D3A4E" w:rsidRPr="00470959">
        <w:rPr>
          <w:rFonts w:cs="Arial"/>
        </w:rPr>
        <w:t xml:space="preserve"> test duration of five cycles.</w:t>
      </w:r>
      <w:r w:rsidR="00A734A4" w:rsidRPr="00470959">
        <w:rPr>
          <w:rFonts w:cs="Arial"/>
        </w:rPr>
        <w:t xml:space="preserve"> Aggregate sources with recent testing data within the past year may submit previous testing results for soundness determination.</w:t>
      </w:r>
    </w:p>
    <w:p w:rsidR="00197C6B" w:rsidRPr="00470959" w:rsidRDefault="00197C6B">
      <w:pPr>
        <w:tabs>
          <w:tab w:val="left" w:pos="720"/>
          <w:tab w:val="left" w:pos="1267"/>
          <w:tab w:val="left" w:pos="1886"/>
          <w:tab w:val="left" w:pos="2434"/>
          <w:tab w:val="left" w:pos="2880"/>
        </w:tabs>
        <w:jc w:val="both"/>
        <w:rPr>
          <w:rFonts w:cs="Arial"/>
        </w:rPr>
      </w:pPr>
    </w:p>
    <w:p w:rsidR="00AF771A" w:rsidRPr="00470959" w:rsidRDefault="00AF771A" w:rsidP="00E1027E">
      <w:pPr>
        <w:ind w:left="1890" w:hanging="1170"/>
        <w:jc w:val="both"/>
        <w:rPr>
          <w:rFonts w:cs="Arial"/>
        </w:rPr>
      </w:pPr>
      <w:r w:rsidRPr="00470959">
        <w:rPr>
          <w:rFonts w:cs="Arial"/>
          <w:b/>
          <w:bCs/>
        </w:rPr>
        <w:t>(C)</w:t>
      </w:r>
      <w:r w:rsidRPr="00470959">
        <w:rPr>
          <w:rFonts w:cs="Arial"/>
        </w:rPr>
        <w:tab/>
      </w:r>
      <w:r w:rsidRPr="00470959">
        <w:rPr>
          <w:rFonts w:cs="Arial"/>
          <w:b/>
          <w:bCs/>
        </w:rPr>
        <w:t xml:space="preserve">Gradation </w:t>
      </w:r>
      <w:r w:rsidR="003C13B2" w:rsidRPr="00470959">
        <w:rPr>
          <w:rFonts w:cs="Arial"/>
          <w:b/>
          <w:bCs/>
        </w:rPr>
        <w:t>and Fractured Coarse Aggregates</w:t>
      </w:r>
      <w:r w:rsidRPr="00470959">
        <w:rPr>
          <w:rFonts w:cs="Arial"/>
          <w:b/>
          <w:bCs/>
        </w:rPr>
        <w:t>:</w:t>
      </w:r>
    </w:p>
    <w:p w:rsidR="00AF771A" w:rsidRPr="00470959" w:rsidRDefault="00AF771A">
      <w:pPr>
        <w:tabs>
          <w:tab w:val="left" w:pos="720"/>
          <w:tab w:val="left" w:pos="1267"/>
          <w:tab w:val="left" w:pos="1886"/>
          <w:tab w:val="left" w:pos="2434"/>
          <w:tab w:val="left" w:pos="2880"/>
        </w:tabs>
        <w:jc w:val="both"/>
        <w:rPr>
          <w:rFonts w:cs="Arial"/>
        </w:rPr>
      </w:pPr>
    </w:p>
    <w:p w:rsidR="00197C6B" w:rsidRPr="00470959" w:rsidRDefault="00197C6B" w:rsidP="00551961">
      <w:pPr>
        <w:tabs>
          <w:tab w:val="left" w:pos="720"/>
          <w:tab w:val="left" w:pos="1267"/>
          <w:tab w:val="left" w:pos="1886"/>
          <w:tab w:val="left" w:pos="2434"/>
          <w:tab w:val="left" w:pos="2880"/>
        </w:tabs>
        <w:jc w:val="both"/>
        <w:rPr>
          <w:rFonts w:cs="Arial"/>
          <w:strike/>
        </w:rPr>
      </w:pPr>
      <w:r w:rsidRPr="00470959">
        <w:rPr>
          <w:rFonts w:cs="Arial"/>
        </w:rPr>
        <w:t xml:space="preserve">Gradations will be determined by Arizona Test Method 201 and shall be in accordance with Table </w:t>
      </w:r>
      <w:r w:rsidR="003C13B2" w:rsidRPr="00470959">
        <w:rPr>
          <w:rFonts w:cs="Arial"/>
        </w:rPr>
        <w:t>929-3</w:t>
      </w:r>
      <w:r w:rsidRPr="00470959">
        <w:rPr>
          <w:rFonts w:cs="Arial"/>
        </w:rPr>
        <w:t xml:space="preserve">, unless otherwise specified.  </w:t>
      </w:r>
    </w:p>
    <w:p w:rsidR="003C13B2" w:rsidRPr="00470959" w:rsidRDefault="003C13B2">
      <w:pPr>
        <w:tabs>
          <w:tab w:val="left" w:pos="720"/>
          <w:tab w:val="left" w:pos="1267"/>
          <w:tab w:val="left" w:pos="1886"/>
          <w:tab w:val="left" w:pos="2434"/>
          <w:tab w:val="left" w:pos="2880"/>
        </w:tabs>
        <w:jc w:val="both"/>
        <w:rPr>
          <w:rFonts w:cs="Arial"/>
          <w:strike/>
        </w:rPr>
      </w:pPr>
    </w:p>
    <w:p w:rsidR="003C13B2" w:rsidRPr="00470959" w:rsidRDefault="003C13B2">
      <w:pPr>
        <w:tabs>
          <w:tab w:val="left" w:pos="720"/>
          <w:tab w:val="left" w:pos="1267"/>
          <w:tab w:val="left" w:pos="1886"/>
          <w:tab w:val="left" w:pos="2434"/>
          <w:tab w:val="left" w:pos="2880"/>
        </w:tabs>
        <w:jc w:val="both"/>
        <w:rPr>
          <w:rFonts w:cs="Arial"/>
        </w:rPr>
      </w:pPr>
      <w:r w:rsidRPr="00470959">
        <w:rPr>
          <w:rFonts w:cs="Arial"/>
        </w:rPr>
        <w:t xml:space="preserve">Material retained on the #4 and larger sieves must have a minimum of 50 </w:t>
      </w:r>
      <w:r w:rsidR="00651554" w:rsidRPr="00470959">
        <w:rPr>
          <w:rFonts w:cs="Arial"/>
        </w:rPr>
        <w:t xml:space="preserve">percent </w:t>
      </w:r>
      <w:r w:rsidRPr="00470959">
        <w:rPr>
          <w:rFonts w:cs="Arial"/>
        </w:rPr>
        <w:t>particles with two or more mechanically induced crushed faces when tested by Arizona Test Method 212.</w:t>
      </w:r>
    </w:p>
    <w:p w:rsidR="00197C6B" w:rsidRPr="00470959" w:rsidRDefault="00197C6B">
      <w:pPr>
        <w:tabs>
          <w:tab w:val="left" w:pos="720"/>
          <w:tab w:val="left" w:pos="1267"/>
          <w:tab w:val="left" w:pos="1886"/>
          <w:tab w:val="left" w:pos="2434"/>
          <w:tab w:val="left" w:pos="2880"/>
        </w:tabs>
        <w:jc w:val="both"/>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96"/>
        <w:gridCol w:w="4914"/>
      </w:tblGrid>
      <w:tr w:rsidR="00BB7655" w:rsidRPr="0045677E" w:rsidTr="00354356">
        <w:trPr>
          <w:cantSplit/>
        </w:trPr>
        <w:tc>
          <w:tcPr>
            <w:tcW w:w="9810" w:type="dxa"/>
            <w:gridSpan w:val="2"/>
          </w:tcPr>
          <w:p w:rsidR="00BB7655" w:rsidRPr="0045677E" w:rsidRDefault="00BB7655" w:rsidP="00354356">
            <w:pPr>
              <w:jc w:val="center"/>
              <w:rPr>
                <w:b/>
                <w:bCs/>
              </w:rPr>
            </w:pPr>
            <w:r w:rsidRPr="0045677E">
              <w:rPr>
                <w:b/>
                <w:bCs/>
              </w:rPr>
              <w:t>Table 929-3</w:t>
            </w:r>
          </w:p>
          <w:p w:rsidR="00BB7655" w:rsidRPr="0045677E" w:rsidRDefault="00BB7655" w:rsidP="00354356">
            <w:pPr>
              <w:jc w:val="center"/>
              <w:rPr>
                <w:b/>
                <w:bCs/>
              </w:rPr>
            </w:pPr>
            <w:r w:rsidRPr="0045677E">
              <w:rPr>
                <w:b/>
                <w:bCs/>
              </w:rPr>
              <w:t>BACKFILL GRADATION REQUIREMENTS</w:t>
            </w:r>
          </w:p>
        </w:tc>
      </w:tr>
      <w:tr w:rsidR="00BB7655" w:rsidRPr="0045677E" w:rsidTr="00354356">
        <w:tc>
          <w:tcPr>
            <w:tcW w:w="4896" w:type="dxa"/>
          </w:tcPr>
          <w:p w:rsidR="00BB7655" w:rsidRPr="0045677E" w:rsidRDefault="00BB7655" w:rsidP="00354356">
            <w:pPr>
              <w:widowControl w:val="0"/>
              <w:jc w:val="center"/>
              <w:rPr>
                <w:rFonts w:cs="Arial"/>
                <w:b/>
                <w:bCs/>
              </w:rPr>
            </w:pPr>
            <w:r w:rsidRPr="0045677E">
              <w:rPr>
                <w:rFonts w:cs="Arial"/>
                <w:b/>
                <w:bCs/>
              </w:rPr>
              <w:t>Sieve Size</w:t>
            </w:r>
          </w:p>
        </w:tc>
        <w:tc>
          <w:tcPr>
            <w:tcW w:w="4914" w:type="dxa"/>
          </w:tcPr>
          <w:p w:rsidR="00BB7655" w:rsidRPr="0045677E" w:rsidRDefault="00BB7655" w:rsidP="00354356">
            <w:pPr>
              <w:widowControl w:val="0"/>
              <w:jc w:val="center"/>
              <w:rPr>
                <w:rFonts w:cs="Arial"/>
                <w:b/>
                <w:bCs/>
              </w:rPr>
            </w:pPr>
            <w:r w:rsidRPr="0045677E">
              <w:rPr>
                <w:rFonts w:cs="Arial"/>
                <w:b/>
                <w:bCs/>
              </w:rPr>
              <w:t>Percent Passing</w:t>
            </w:r>
          </w:p>
        </w:tc>
      </w:tr>
      <w:tr w:rsidR="00BB7655" w:rsidRPr="0045677E" w:rsidTr="00354356">
        <w:tc>
          <w:tcPr>
            <w:tcW w:w="4896" w:type="dxa"/>
          </w:tcPr>
          <w:p w:rsidR="00BB7655" w:rsidRPr="0045677E" w:rsidRDefault="00BB7655" w:rsidP="00354356">
            <w:pPr>
              <w:widowControl w:val="0"/>
              <w:jc w:val="center"/>
              <w:rPr>
                <w:rFonts w:cs="Arial"/>
                <w:bCs/>
              </w:rPr>
            </w:pPr>
            <w:r w:rsidRPr="0045677E">
              <w:rPr>
                <w:rFonts w:cs="Arial"/>
                <w:bCs/>
              </w:rPr>
              <w:t>1 ½ inch</w:t>
            </w:r>
          </w:p>
        </w:tc>
        <w:tc>
          <w:tcPr>
            <w:tcW w:w="4914" w:type="dxa"/>
          </w:tcPr>
          <w:p w:rsidR="00BB7655" w:rsidRPr="0045677E" w:rsidRDefault="00BB7655" w:rsidP="00354356">
            <w:pPr>
              <w:widowControl w:val="0"/>
              <w:jc w:val="center"/>
              <w:rPr>
                <w:rFonts w:cs="Arial"/>
                <w:bCs/>
              </w:rPr>
            </w:pPr>
            <w:r w:rsidRPr="0045677E">
              <w:rPr>
                <w:rFonts w:cs="Arial"/>
                <w:bCs/>
              </w:rPr>
              <w:t>100</w:t>
            </w:r>
          </w:p>
        </w:tc>
      </w:tr>
      <w:tr w:rsidR="00BB7655" w:rsidRPr="0045677E" w:rsidTr="00354356">
        <w:tc>
          <w:tcPr>
            <w:tcW w:w="4896" w:type="dxa"/>
          </w:tcPr>
          <w:p w:rsidR="00BB7655" w:rsidRPr="0045677E" w:rsidRDefault="00BB7655" w:rsidP="00354356">
            <w:pPr>
              <w:widowControl w:val="0"/>
              <w:jc w:val="center"/>
              <w:rPr>
                <w:rFonts w:cs="Arial"/>
                <w:bCs/>
              </w:rPr>
            </w:pPr>
            <w:r w:rsidRPr="0045677E">
              <w:rPr>
                <w:rFonts w:cs="Arial"/>
                <w:bCs/>
              </w:rPr>
              <w:t>1 inch</w:t>
            </w:r>
          </w:p>
        </w:tc>
        <w:tc>
          <w:tcPr>
            <w:tcW w:w="4914" w:type="dxa"/>
          </w:tcPr>
          <w:p w:rsidR="00BB7655" w:rsidRPr="0045677E" w:rsidRDefault="00BB7655" w:rsidP="00354356">
            <w:pPr>
              <w:widowControl w:val="0"/>
              <w:jc w:val="center"/>
              <w:rPr>
                <w:rFonts w:cs="Arial"/>
                <w:bCs/>
              </w:rPr>
            </w:pPr>
            <w:r w:rsidRPr="0045677E">
              <w:rPr>
                <w:rFonts w:cs="Arial"/>
                <w:bCs/>
              </w:rPr>
              <w:t>95-100</w:t>
            </w:r>
          </w:p>
        </w:tc>
      </w:tr>
      <w:tr w:rsidR="00BB7655" w:rsidRPr="0045677E" w:rsidTr="00354356">
        <w:tc>
          <w:tcPr>
            <w:tcW w:w="4896" w:type="dxa"/>
          </w:tcPr>
          <w:p w:rsidR="00BB7655" w:rsidRPr="0045677E" w:rsidRDefault="00BB7655" w:rsidP="00354356">
            <w:pPr>
              <w:widowControl w:val="0"/>
              <w:jc w:val="center"/>
              <w:rPr>
                <w:rFonts w:cs="Arial"/>
                <w:bCs/>
              </w:rPr>
            </w:pPr>
            <w:r w:rsidRPr="0045677E">
              <w:rPr>
                <w:rFonts w:cs="Arial"/>
                <w:bCs/>
              </w:rPr>
              <w:t>½ inch</w:t>
            </w:r>
          </w:p>
        </w:tc>
        <w:tc>
          <w:tcPr>
            <w:tcW w:w="4914" w:type="dxa"/>
          </w:tcPr>
          <w:p w:rsidR="00BB7655" w:rsidRPr="0045677E" w:rsidRDefault="00BB7655" w:rsidP="00354356">
            <w:pPr>
              <w:widowControl w:val="0"/>
              <w:jc w:val="center"/>
              <w:rPr>
                <w:rFonts w:cs="Arial"/>
                <w:bCs/>
              </w:rPr>
            </w:pPr>
            <w:r w:rsidRPr="0045677E">
              <w:rPr>
                <w:rFonts w:cs="Arial"/>
                <w:bCs/>
              </w:rPr>
              <w:t>25-60</w:t>
            </w:r>
          </w:p>
        </w:tc>
      </w:tr>
      <w:tr w:rsidR="00BB7655" w:rsidRPr="0045677E" w:rsidTr="00354356">
        <w:tc>
          <w:tcPr>
            <w:tcW w:w="4896" w:type="dxa"/>
          </w:tcPr>
          <w:p w:rsidR="00BB7655" w:rsidRPr="0045677E" w:rsidRDefault="00BB7655" w:rsidP="00354356">
            <w:pPr>
              <w:widowControl w:val="0"/>
              <w:jc w:val="center"/>
              <w:rPr>
                <w:rFonts w:cs="Arial"/>
                <w:bCs/>
              </w:rPr>
            </w:pPr>
            <w:r w:rsidRPr="0045677E">
              <w:rPr>
                <w:rFonts w:cs="Arial"/>
                <w:bCs/>
              </w:rPr>
              <w:t>No. 4</w:t>
            </w:r>
          </w:p>
        </w:tc>
        <w:tc>
          <w:tcPr>
            <w:tcW w:w="4914" w:type="dxa"/>
          </w:tcPr>
          <w:p w:rsidR="00BB7655" w:rsidRPr="0045677E" w:rsidRDefault="00BB7655" w:rsidP="00354356">
            <w:pPr>
              <w:widowControl w:val="0"/>
              <w:jc w:val="center"/>
              <w:rPr>
                <w:rFonts w:cs="Arial"/>
                <w:bCs/>
              </w:rPr>
            </w:pPr>
            <w:r w:rsidRPr="0045677E">
              <w:rPr>
                <w:rFonts w:cs="Arial"/>
                <w:bCs/>
              </w:rPr>
              <w:t>0 - 10</w:t>
            </w:r>
          </w:p>
        </w:tc>
      </w:tr>
      <w:tr w:rsidR="00BB7655" w:rsidRPr="0045677E" w:rsidTr="00354356">
        <w:tc>
          <w:tcPr>
            <w:tcW w:w="4896" w:type="dxa"/>
          </w:tcPr>
          <w:p w:rsidR="00BB7655" w:rsidRPr="0045677E" w:rsidRDefault="00BB7655" w:rsidP="00354356">
            <w:pPr>
              <w:widowControl w:val="0"/>
              <w:jc w:val="center"/>
              <w:rPr>
                <w:rFonts w:cs="Arial"/>
                <w:bCs/>
              </w:rPr>
            </w:pPr>
            <w:r w:rsidRPr="0045677E">
              <w:rPr>
                <w:rFonts w:cs="Arial"/>
                <w:bCs/>
              </w:rPr>
              <w:t>No. 8</w:t>
            </w:r>
          </w:p>
        </w:tc>
        <w:tc>
          <w:tcPr>
            <w:tcW w:w="4914" w:type="dxa"/>
          </w:tcPr>
          <w:p w:rsidR="00BB7655" w:rsidRPr="0045677E" w:rsidRDefault="00BB7655" w:rsidP="00354356">
            <w:pPr>
              <w:widowControl w:val="0"/>
              <w:jc w:val="center"/>
              <w:rPr>
                <w:rFonts w:cs="Arial"/>
                <w:bCs/>
              </w:rPr>
            </w:pPr>
            <w:r w:rsidRPr="0045677E">
              <w:rPr>
                <w:rFonts w:cs="Arial"/>
                <w:bCs/>
              </w:rPr>
              <w:t>0 - 5</w:t>
            </w:r>
          </w:p>
        </w:tc>
      </w:tr>
    </w:tbl>
    <w:p w:rsidR="00267CDC" w:rsidRDefault="00267CDC" w:rsidP="00E1027E">
      <w:pPr>
        <w:ind w:left="1890" w:hanging="1170"/>
        <w:jc w:val="both"/>
        <w:rPr>
          <w:b/>
        </w:rPr>
      </w:pPr>
    </w:p>
    <w:p w:rsidR="00545CCB" w:rsidRPr="00470959" w:rsidRDefault="00545CCB" w:rsidP="00E1027E">
      <w:pPr>
        <w:ind w:left="1890" w:hanging="1170"/>
        <w:jc w:val="both"/>
        <w:rPr>
          <w:b/>
        </w:rPr>
      </w:pPr>
      <w:r w:rsidRPr="00470959">
        <w:rPr>
          <w:b/>
        </w:rPr>
        <w:t>(D)</w:t>
      </w:r>
      <w:r w:rsidR="00607CAF" w:rsidRPr="00470959">
        <w:rPr>
          <w:b/>
        </w:rPr>
        <w:tab/>
      </w:r>
      <w:r w:rsidRPr="00470959">
        <w:rPr>
          <w:b/>
        </w:rPr>
        <w:t>Separation Fabric:</w:t>
      </w:r>
    </w:p>
    <w:p w:rsidR="00545CCB" w:rsidRPr="00470959" w:rsidRDefault="00545CCB">
      <w:pPr>
        <w:jc w:val="both"/>
        <w:rPr>
          <w:b/>
        </w:rPr>
      </w:pPr>
    </w:p>
    <w:p w:rsidR="00545CCB" w:rsidRPr="00470959" w:rsidRDefault="00545CCB">
      <w:pPr>
        <w:jc w:val="both"/>
      </w:pPr>
      <w:r w:rsidRPr="00470959">
        <w:t xml:space="preserve">A </w:t>
      </w:r>
      <w:r w:rsidR="007B2069" w:rsidRPr="00470959">
        <w:t xml:space="preserve">class I needle-punched polypropylene non-woven </w:t>
      </w:r>
      <w:r w:rsidRPr="00470959">
        <w:t>separation geotextile</w:t>
      </w:r>
      <w:r w:rsidR="00191FE1" w:rsidRPr="00470959">
        <w:t xml:space="preserve"> fabric</w:t>
      </w:r>
      <w:r w:rsidRPr="00470959">
        <w:t>, meeting the minimum requirements for filtration applications specified in AASHTO M</w:t>
      </w:r>
      <w:r w:rsidR="009458AD" w:rsidRPr="00470959">
        <w:t xml:space="preserve"> </w:t>
      </w:r>
      <w:r w:rsidRPr="00470959">
        <w:t>288 and Subsection 1014</w:t>
      </w:r>
      <w:r w:rsidRPr="00470959">
        <w:noBreakHyphen/>
        <w:t>4</w:t>
      </w:r>
      <w:r w:rsidR="009B5842" w:rsidRPr="00470959">
        <w:t xml:space="preserve"> </w:t>
      </w:r>
      <w:r w:rsidRPr="00470959">
        <w:t xml:space="preserve">shall </w:t>
      </w:r>
      <w:r w:rsidR="009B5842" w:rsidRPr="00470959">
        <w:t xml:space="preserve">encapsulate the rock backfill. </w:t>
      </w:r>
      <w:r w:rsidRPr="00470959">
        <w:t xml:space="preserve">Adjoining sections of separation fabric shall be overlapped by a minimum of 12 inches. </w:t>
      </w:r>
    </w:p>
    <w:p w:rsidR="00E1027E" w:rsidRPr="00470959" w:rsidRDefault="00E1027E">
      <w:pPr>
        <w:jc w:val="both"/>
        <w:rPr>
          <w:rFonts w:cs="Arial"/>
          <w:b/>
        </w:rPr>
      </w:pPr>
    </w:p>
    <w:p w:rsidR="00197C6B" w:rsidRPr="00470959" w:rsidRDefault="00545CCB" w:rsidP="00E1027E">
      <w:pPr>
        <w:ind w:left="1890" w:hanging="1170"/>
        <w:jc w:val="both"/>
        <w:rPr>
          <w:rFonts w:cs="Arial"/>
          <w:b/>
        </w:rPr>
      </w:pPr>
      <w:r w:rsidRPr="00470959">
        <w:rPr>
          <w:rFonts w:cs="Arial"/>
          <w:b/>
        </w:rPr>
        <w:lastRenderedPageBreak/>
        <w:t>(E)</w:t>
      </w:r>
      <w:r w:rsidR="00197C6B" w:rsidRPr="00470959">
        <w:rPr>
          <w:rFonts w:cs="Arial"/>
          <w:b/>
        </w:rPr>
        <w:tab/>
        <w:t>Limits of Reinforced Backfill:</w:t>
      </w:r>
    </w:p>
    <w:p w:rsidR="00197C6B" w:rsidRPr="00470959" w:rsidRDefault="00197C6B">
      <w:pPr>
        <w:tabs>
          <w:tab w:val="left" w:pos="720"/>
          <w:tab w:val="left" w:pos="1267"/>
          <w:tab w:val="left" w:pos="1886"/>
          <w:tab w:val="left" w:pos="2434"/>
          <w:tab w:val="left" w:pos="2880"/>
        </w:tabs>
        <w:jc w:val="both"/>
        <w:rPr>
          <w:rFonts w:cs="Arial"/>
          <w:b/>
        </w:rPr>
      </w:pPr>
    </w:p>
    <w:p w:rsidR="00327FBA" w:rsidRPr="00470959" w:rsidRDefault="00197C6B" w:rsidP="00C27AF0">
      <w:pPr>
        <w:jc w:val="both"/>
        <w:rPr>
          <w:rFonts w:cs="Arial"/>
          <w:snapToGrid w:val="0"/>
        </w:rPr>
      </w:pPr>
      <w:r w:rsidRPr="00470959">
        <w:t xml:space="preserve">For all walls, except back-to-back walls, the reinforced backfill shall extend to at least </w:t>
      </w:r>
      <w:r w:rsidR="00E85BBB" w:rsidRPr="00470959">
        <w:t>2</w:t>
      </w:r>
      <w:r w:rsidR="00545CCB" w:rsidRPr="00470959">
        <w:t xml:space="preserve"> feet </w:t>
      </w:r>
      <w:r w:rsidRPr="00470959">
        <w:t xml:space="preserve">beyond the </w:t>
      </w:r>
      <w:r w:rsidR="009B5842" w:rsidRPr="00470959">
        <w:t xml:space="preserve">free end of the reinforcement. </w:t>
      </w:r>
      <w:r w:rsidRPr="00470959">
        <w:t xml:space="preserve">For back-to-back walls wherein the free ends of the reinforcement of the two walls are spaced </w:t>
      </w:r>
      <w:r w:rsidR="00EA75A7" w:rsidRPr="00470959">
        <w:t xml:space="preserve">apart </w:t>
      </w:r>
      <w:r w:rsidRPr="00470959">
        <w:t>less than or equal to one</w:t>
      </w:r>
      <w:r w:rsidR="000050AD" w:rsidRPr="00470959">
        <w:noBreakHyphen/>
      </w:r>
      <w:r w:rsidRPr="00470959">
        <w:t xml:space="preserve">half the design height of the taller wall, reinforced </w:t>
      </w:r>
      <w:r w:rsidR="00EE53BF" w:rsidRPr="00470959">
        <w:t xml:space="preserve">wall fill </w:t>
      </w:r>
      <w:r w:rsidRPr="00470959">
        <w:t xml:space="preserve">shall be used for the space between the free ends </w:t>
      </w:r>
      <w:r w:rsidR="009B5842" w:rsidRPr="00470959">
        <w:t xml:space="preserve">of the reinforcements as well. </w:t>
      </w:r>
      <w:r w:rsidRPr="00470959">
        <w:t xml:space="preserve">The design height of the wall is defined as the difference in elevation between </w:t>
      </w:r>
      <w:r w:rsidR="00C51C69" w:rsidRPr="00470959">
        <w:rPr>
          <w:rFonts w:cs="Arial"/>
          <w:snapToGrid w:val="0"/>
        </w:rPr>
        <w:t>the top of copin</w:t>
      </w:r>
      <w:r w:rsidR="009B5842" w:rsidRPr="00470959">
        <w:rPr>
          <w:rFonts w:cs="Arial"/>
          <w:snapToGrid w:val="0"/>
        </w:rPr>
        <w:t xml:space="preserve">g and the top of leveling pad. </w:t>
      </w:r>
      <w:r w:rsidR="00D424E6" w:rsidRPr="00470959">
        <w:rPr>
          <w:rFonts w:cs="Arial"/>
          <w:snapToGrid w:val="0"/>
        </w:rPr>
        <w:t>The top of the leveling pad shall always be below</w:t>
      </w:r>
      <w:r w:rsidR="00C51C69" w:rsidRPr="00470959">
        <w:rPr>
          <w:rFonts w:cs="Arial"/>
          <w:snapToGrid w:val="0"/>
        </w:rPr>
        <w:t xml:space="preserve"> the minimum embedment reference line as indicated on the plans</w:t>
      </w:r>
      <w:r w:rsidR="00597E8C" w:rsidRPr="00470959">
        <w:rPr>
          <w:rFonts w:cs="Arial"/>
          <w:snapToGrid w:val="0"/>
        </w:rPr>
        <w:t xml:space="preserve"> for the</w:t>
      </w:r>
      <w:r w:rsidR="00C51C69" w:rsidRPr="00470959">
        <w:rPr>
          <w:rFonts w:cs="Arial"/>
          <w:snapToGrid w:val="0"/>
        </w:rPr>
        <w:t xml:space="preserve"> location</w:t>
      </w:r>
      <w:r w:rsidR="00597E8C" w:rsidRPr="00470959">
        <w:rPr>
          <w:rFonts w:cs="Arial"/>
          <w:snapToGrid w:val="0"/>
        </w:rPr>
        <w:t xml:space="preserve"> under consideration</w:t>
      </w:r>
      <w:r w:rsidR="00C51C69" w:rsidRPr="00470959">
        <w:rPr>
          <w:rFonts w:cs="Arial"/>
          <w:snapToGrid w:val="0"/>
        </w:rPr>
        <w:t>.</w:t>
      </w:r>
    </w:p>
    <w:p w:rsidR="00BB10B1" w:rsidRPr="00470959" w:rsidRDefault="00BB10B1" w:rsidP="00C27AF0">
      <w:pPr>
        <w:jc w:val="both"/>
        <w:rPr>
          <w:rFonts w:cs="Arial"/>
          <w:snapToGrid w:val="0"/>
        </w:rPr>
      </w:pPr>
    </w:p>
    <w:p w:rsidR="00B14909" w:rsidRPr="00470959" w:rsidRDefault="00545CCB" w:rsidP="00E1027E">
      <w:pPr>
        <w:tabs>
          <w:tab w:val="left" w:pos="360"/>
          <w:tab w:val="left" w:pos="720"/>
          <w:tab w:val="left" w:pos="1890"/>
        </w:tabs>
        <w:jc w:val="both"/>
        <w:rPr>
          <w:rFonts w:cs="Arial"/>
          <w:b/>
        </w:rPr>
      </w:pPr>
      <w:r w:rsidRPr="00470959">
        <w:rPr>
          <w:rFonts w:cs="Arial"/>
          <w:b/>
        </w:rPr>
        <w:t>929-3.06</w:t>
      </w:r>
      <w:r w:rsidRPr="00470959">
        <w:rPr>
          <w:rFonts w:cs="Arial"/>
          <w:b/>
        </w:rPr>
        <w:tab/>
      </w:r>
      <w:r w:rsidR="009C4DFD" w:rsidRPr="00470959">
        <w:rPr>
          <w:rFonts w:cs="Arial"/>
          <w:b/>
        </w:rPr>
        <w:t>Certificate of Analysis for</w:t>
      </w:r>
      <w:r w:rsidR="00B14909" w:rsidRPr="00470959">
        <w:rPr>
          <w:rFonts w:cs="Arial"/>
          <w:b/>
        </w:rPr>
        <w:t xml:space="preserve"> Reinforced Backfill Materials</w:t>
      </w:r>
      <w:r w:rsidR="00844D8B" w:rsidRPr="00470959">
        <w:rPr>
          <w:rFonts w:cs="Arial"/>
          <w:b/>
        </w:rPr>
        <w:t>:</w:t>
      </w:r>
    </w:p>
    <w:p w:rsidR="00B14909" w:rsidRPr="00470959" w:rsidRDefault="00B14909" w:rsidP="0000673A">
      <w:pPr>
        <w:tabs>
          <w:tab w:val="left" w:pos="360"/>
        </w:tabs>
        <w:jc w:val="both"/>
        <w:rPr>
          <w:rFonts w:cs="Arial"/>
          <w:b/>
        </w:rPr>
      </w:pPr>
    </w:p>
    <w:p w:rsidR="00B14909" w:rsidRPr="00470959" w:rsidRDefault="00B14909" w:rsidP="00B14909">
      <w:pPr>
        <w:jc w:val="both"/>
        <w:rPr>
          <w:rFonts w:cs="Arial"/>
          <w:snapToGrid w:val="0"/>
        </w:rPr>
      </w:pPr>
      <w:r w:rsidRPr="00470959">
        <w:rPr>
          <w:snapToGrid w:val="0"/>
        </w:rPr>
        <w:t>At least three weeks prior to construction of the MSE wall, the contractor shall furnish the Engineer with an 80</w:t>
      </w:r>
      <w:r w:rsidR="00545CCB" w:rsidRPr="00470959">
        <w:rPr>
          <w:snapToGrid w:val="0"/>
        </w:rPr>
        <w:t xml:space="preserve"> </w:t>
      </w:r>
      <w:r w:rsidRPr="00470959">
        <w:rPr>
          <w:snapToGrid w:val="0"/>
        </w:rPr>
        <w:t xml:space="preserve">pound representative sample of the </w:t>
      </w:r>
      <w:r w:rsidR="00545CCB" w:rsidRPr="00470959">
        <w:rPr>
          <w:snapToGrid w:val="0"/>
        </w:rPr>
        <w:t xml:space="preserve">reinforced </w:t>
      </w:r>
      <w:r w:rsidRPr="00470959">
        <w:rPr>
          <w:snapToGrid w:val="0"/>
        </w:rPr>
        <w:t>backfill material</w:t>
      </w:r>
      <w:r w:rsidR="00545CCB" w:rsidRPr="00470959">
        <w:rPr>
          <w:snapToGrid w:val="0"/>
        </w:rPr>
        <w:t>,</w:t>
      </w:r>
      <w:r w:rsidRPr="00470959">
        <w:rPr>
          <w:snapToGrid w:val="0"/>
        </w:rPr>
        <w:t xml:space="preserve"> and a Certificate of Analysis conforming to the requirements of Subsection 106.05 certifying that the </w:t>
      </w:r>
      <w:r w:rsidR="00545CCB" w:rsidRPr="00470959">
        <w:rPr>
          <w:snapToGrid w:val="0"/>
        </w:rPr>
        <w:t>reinforced backfill material</w:t>
      </w:r>
      <w:r w:rsidRPr="00470959">
        <w:rPr>
          <w:snapToGrid w:val="0"/>
        </w:rPr>
        <w:t xml:space="preserve"> comply with the requirements specified herein.  During construction</w:t>
      </w:r>
      <w:r w:rsidR="00545CCB" w:rsidRPr="00470959">
        <w:rPr>
          <w:snapToGrid w:val="0"/>
        </w:rPr>
        <w:t>,</w:t>
      </w:r>
      <w:r w:rsidRPr="00470959">
        <w:rPr>
          <w:snapToGrid w:val="0"/>
        </w:rPr>
        <w:t xml:space="preserve"> the reinforced backfill </w:t>
      </w:r>
      <w:r w:rsidR="00545CCB" w:rsidRPr="00470959">
        <w:rPr>
          <w:snapToGrid w:val="0"/>
        </w:rPr>
        <w:t xml:space="preserve">material </w:t>
      </w:r>
      <w:r w:rsidRPr="00470959">
        <w:rPr>
          <w:snapToGrid w:val="0"/>
        </w:rPr>
        <w:t xml:space="preserve">shall be sampled and tested by the </w:t>
      </w:r>
      <w:r w:rsidR="005F734A" w:rsidRPr="00470959">
        <w:rPr>
          <w:snapToGrid w:val="0"/>
        </w:rPr>
        <w:t>c</w:t>
      </w:r>
      <w:r w:rsidRPr="00470959">
        <w:rPr>
          <w:snapToGrid w:val="0"/>
        </w:rPr>
        <w:t xml:space="preserve">ontractor for acceptance and quality control </w:t>
      </w:r>
      <w:r w:rsidRPr="00470959">
        <w:rPr>
          <w:bCs/>
          <w:iCs/>
          <w:snapToGrid w:val="0"/>
        </w:rPr>
        <w:t>testing</w:t>
      </w:r>
      <w:r w:rsidRPr="00470959">
        <w:rPr>
          <w:snapToGrid w:val="0"/>
        </w:rPr>
        <w:t xml:space="preserve"> in accordance with the requirements stated in Table 929</w:t>
      </w:r>
      <w:r w:rsidR="000050AD" w:rsidRPr="00470959">
        <w:rPr>
          <w:snapToGrid w:val="0"/>
        </w:rPr>
        <w:noBreakHyphen/>
      </w:r>
      <w:r w:rsidR="00284C97" w:rsidRPr="00470959">
        <w:rPr>
          <w:snapToGrid w:val="0"/>
        </w:rPr>
        <w:t>4</w:t>
      </w:r>
      <w:r w:rsidRPr="00470959">
        <w:rPr>
          <w:snapToGrid w:val="0"/>
        </w:rPr>
        <w:t xml:space="preserve">. </w:t>
      </w:r>
      <w:r w:rsidR="00D877FE" w:rsidRPr="00470959">
        <w:rPr>
          <w:snapToGrid w:val="0"/>
        </w:rPr>
        <w:t xml:space="preserve"> </w:t>
      </w:r>
      <w:r w:rsidR="00B631F4" w:rsidRPr="00470959">
        <w:rPr>
          <w:snapToGrid w:val="0"/>
        </w:rPr>
        <w:t xml:space="preserve">A new sample and Certificate of Analysis shall be provided any time the reinforced backfill material changes as noted in </w:t>
      </w:r>
      <w:r w:rsidR="00B631F4" w:rsidRPr="00470959">
        <w:rPr>
          <w:rFonts w:cs="Arial"/>
          <w:snapToGrid w:val="0"/>
        </w:rPr>
        <w:t>Table 929</w:t>
      </w:r>
      <w:r w:rsidR="00F73A27" w:rsidRPr="00470959">
        <w:rPr>
          <w:rFonts w:cs="Arial"/>
          <w:snapToGrid w:val="0"/>
        </w:rPr>
        <w:t>-</w:t>
      </w:r>
      <w:r w:rsidR="00284C97" w:rsidRPr="00470959">
        <w:rPr>
          <w:rFonts w:cs="Arial"/>
          <w:snapToGrid w:val="0"/>
        </w:rPr>
        <w:t>4</w:t>
      </w:r>
      <w:r w:rsidR="00551961" w:rsidRPr="00470959">
        <w:rPr>
          <w:rFonts w:cs="Arial"/>
          <w:snapToGrid w:val="0"/>
        </w:rPr>
        <w:t>.</w:t>
      </w:r>
      <w:r w:rsidR="00B631F4" w:rsidRPr="00470959">
        <w:rPr>
          <w:rFonts w:cs="Arial"/>
          <w:snapToGrid w:val="0"/>
        </w:rPr>
        <w:t xml:space="preserve"> </w:t>
      </w:r>
    </w:p>
    <w:p w:rsidR="00357B7E" w:rsidRPr="00470959" w:rsidRDefault="00357B7E" w:rsidP="00B14909">
      <w:pPr>
        <w:jc w:val="both"/>
        <w:rPr>
          <w:rFonts w:cs="Arial"/>
          <w:snapToGrid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0"/>
        <w:gridCol w:w="2232"/>
      </w:tblGrid>
      <w:tr w:rsidR="00197C6B" w:rsidRPr="00470959" w:rsidTr="009D21B8">
        <w:trPr>
          <w:cantSplit/>
        </w:trPr>
        <w:tc>
          <w:tcPr>
            <w:tcW w:w="9792" w:type="dxa"/>
            <w:gridSpan w:val="2"/>
          </w:tcPr>
          <w:p w:rsidR="00197C6B" w:rsidRPr="00470959" w:rsidRDefault="00197C6B">
            <w:pPr>
              <w:tabs>
                <w:tab w:val="left" w:pos="720"/>
                <w:tab w:val="left" w:pos="1267"/>
                <w:tab w:val="left" w:pos="1886"/>
                <w:tab w:val="left" w:pos="2434"/>
                <w:tab w:val="left" w:pos="2880"/>
              </w:tabs>
              <w:jc w:val="center"/>
              <w:rPr>
                <w:rFonts w:cs="Arial"/>
                <w:b/>
                <w:snapToGrid w:val="0"/>
              </w:rPr>
            </w:pPr>
            <w:r w:rsidRPr="00470959">
              <w:rPr>
                <w:rFonts w:cs="Arial"/>
                <w:b/>
                <w:snapToGrid w:val="0"/>
              </w:rPr>
              <w:t>Table 929-</w:t>
            </w:r>
            <w:r w:rsidR="00284C97" w:rsidRPr="00470959">
              <w:rPr>
                <w:rFonts w:cs="Arial"/>
                <w:b/>
                <w:snapToGrid w:val="0"/>
              </w:rPr>
              <w:t>4</w:t>
            </w:r>
          </w:p>
          <w:p w:rsidR="00197C6B" w:rsidRPr="00470959" w:rsidRDefault="00197C6B">
            <w:pPr>
              <w:tabs>
                <w:tab w:val="left" w:pos="720"/>
                <w:tab w:val="left" w:pos="1267"/>
                <w:tab w:val="left" w:pos="1886"/>
                <w:tab w:val="left" w:pos="2434"/>
                <w:tab w:val="left" w:pos="2880"/>
              </w:tabs>
              <w:jc w:val="center"/>
              <w:rPr>
                <w:rFonts w:cs="Arial"/>
                <w:snapToGrid w:val="0"/>
              </w:rPr>
            </w:pPr>
            <w:r w:rsidRPr="00470959">
              <w:rPr>
                <w:rFonts w:cs="Arial"/>
                <w:b/>
                <w:snapToGrid w:val="0"/>
              </w:rPr>
              <w:t>Sampling Frequency for Reinforced Backfill Material</w:t>
            </w:r>
          </w:p>
        </w:tc>
      </w:tr>
      <w:tr w:rsidR="00197C6B" w:rsidRPr="00470959" w:rsidTr="009D21B8">
        <w:trPr>
          <w:cantSplit/>
        </w:trPr>
        <w:tc>
          <w:tcPr>
            <w:tcW w:w="7560" w:type="dxa"/>
          </w:tcPr>
          <w:p w:rsidR="00197C6B" w:rsidRPr="00470959" w:rsidRDefault="00197C6B">
            <w:pPr>
              <w:tabs>
                <w:tab w:val="left" w:pos="720"/>
                <w:tab w:val="left" w:pos="1267"/>
                <w:tab w:val="left" w:pos="1886"/>
                <w:tab w:val="left" w:pos="2434"/>
                <w:tab w:val="left" w:pos="2880"/>
              </w:tabs>
              <w:jc w:val="center"/>
              <w:rPr>
                <w:rFonts w:cs="Arial"/>
                <w:b/>
                <w:bCs/>
                <w:snapToGrid w:val="0"/>
              </w:rPr>
            </w:pPr>
            <w:r w:rsidRPr="00470959">
              <w:rPr>
                <w:rFonts w:cs="Arial"/>
                <w:b/>
                <w:bCs/>
                <w:snapToGrid w:val="0"/>
              </w:rPr>
              <w:t>Test</w:t>
            </w:r>
          </w:p>
        </w:tc>
        <w:tc>
          <w:tcPr>
            <w:tcW w:w="2232" w:type="dxa"/>
          </w:tcPr>
          <w:p w:rsidR="00197C6B" w:rsidRPr="00470959" w:rsidRDefault="00197C6B">
            <w:pPr>
              <w:tabs>
                <w:tab w:val="left" w:pos="720"/>
                <w:tab w:val="left" w:pos="1267"/>
                <w:tab w:val="left" w:pos="1886"/>
                <w:tab w:val="left" w:pos="2434"/>
                <w:tab w:val="left" w:pos="2880"/>
              </w:tabs>
              <w:jc w:val="center"/>
              <w:rPr>
                <w:rFonts w:cs="Arial"/>
                <w:b/>
                <w:bCs/>
                <w:snapToGrid w:val="0"/>
              </w:rPr>
            </w:pPr>
            <w:r w:rsidRPr="00470959">
              <w:rPr>
                <w:rFonts w:cs="Arial"/>
                <w:b/>
                <w:bCs/>
                <w:snapToGrid w:val="0"/>
              </w:rPr>
              <w:t>Frequency</w:t>
            </w:r>
          </w:p>
        </w:tc>
      </w:tr>
      <w:tr w:rsidR="0075392C" w:rsidRPr="00470959" w:rsidTr="009D21B8">
        <w:tc>
          <w:tcPr>
            <w:tcW w:w="7560" w:type="dxa"/>
          </w:tcPr>
          <w:p w:rsidR="0075392C" w:rsidRPr="00470959" w:rsidRDefault="0075392C" w:rsidP="00D5693E">
            <w:pPr>
              <w:tabs>
                <w:tab w:val="left" w:pos="720"/>
                <w:tab w:val="left" w:pos="1267"/>
                <w:tab w:val="left" w:pos="1886"/>
                <w:tab w:val="left" w:pos="2434"/>
                <w:tab w:val="left" w:pos="2880"/>
              </w:tabs>
              <w:jc w:val="both"/>
              <w:rPr>
                <w:rFonts w:cs="Arial"/>
                <w:snapToGrid w:val="0"/>
              </w:rPr>
            </w:pPr>
            <w:r w:rsidRPr="00470959">
              <w:rPr>
                <w:rFonts w:cs="Arial"/>
                <w:snapToGrid w:val="0"/>
              </w:rPr>
              <w:t>Gradation (Arizona Test Method 201),</w:t>
            </w:r>
          </w:p>
          <w:p w:rsidR="0075392C" w:rsidRPr="00470959" w:rsidRDefault="005C2969">
            <w:pPr>
              <w:tabs>
                <w:tab w:val="left" w:pos="720"/>
                <w:tab w:val="left" w:pos="1267"/>
                <w:tab w:val="left" w:pos="1886"/>
                <w:tab w:val="left" w:pos="2434"/>
                <w:tab w:val="left" w:pos="2880"/>
              </w:tabs>
              <w:jc w:val="both"/>
              <w:rPr>
                <w:rFonts w:cs="Arial"/>
                <w:snapToGrid w:val="0"/>
              </w:rPr>
            </w:pPr>
            <w:r w:rsidRPr="00470959">
              <w:rPr>
                <w:rFonts w:cs="Arial"/>
                <w:snapToGrid w:val="0"/>
              </w:rPr>
              <w:t>Plasticity Index (AASHTO T</w:t>
            </w:r>
            <w:r w:rsidR="009458AD" w:rsidRPr="00470959">
              <w:rPr>
                <w:rFonts w:cs="Arial"/>
                <w:snapToGrid w:val="0"/>
              </w:rPr>
              <w:t xml:space="preserve"> </w:t>
            </w:r>
            <w:r w:rsidR="0075392C" w:rsidRPr="00470959">
              <w:rPr>
                <w:rFonts w:cs="Arial"/>
                <w:snapToGrid w:val="0"/>
              </w:rPr>
              <w:t>90)</w:t>
            </w:r>
          </w:p>
          <w:p w:rsidR="005C2969" w:rsidRPr="00470959" w:rsidRDefault="005C2969">
            <w:pPr>
              <w:tabs>
                <w:tab w:val="left" w:pos="720"/>
                <w:tab w:val="left" w:pos="1267"/>
                <w:tab w:val="left" w:pos="1886"/>
                <w:tab w:val="left" w:pos="2434"/>
                <w:tab w:val="left" w:pos="2880"/>
              </w:tabs>
              <w:jc w:val="both"/>
              <w:rPr>
                <w:rFonts w:cs="Arial"/>
                <w:snapToGrid w:val="0"/>
              </w:rPr>
            </w:pPr>
            <w:r w:rsidRPr="00470959">
              <w:rPr>
                <w:rFonts w:cs="Arial"/>
                <w:snapToGrid w:val="0"/>
              </w:rPr>
              <w:t>Fractured Coarse Aggregate Particles (ARIZ 212)</w:t>
            </w:r>
          </w:p>
        </w:tc>
        <w:tc>
          <w:tcPr>
            <w:tcW w:w="2232" w:type="dxa"/>
            <w:vAlign w:val="center"/>
          </w:tcPr>
          <w:p w:rsidR="0075392C" w:rsidRPr="00470959" w:rsidRDefault="0075392C" w:rsidP="00D5693E">
            <w:pPr>
              <w:tabs>
                <w:tab w:val="left" w:pos="720"/>
                <w:tab w:val="left" w:pos="1267"/>
                <w:tab w:val="left" w:pos="1886"/>
                <w:tab w:val="left" w:pos="2434"/>
                <w:tab w:val="left" w:pos="2880"/>
              </w:tabs>
              <w:jc w:val="center"/>
              <w:rPr>
                <w:rFonts w:cs="Arial"/>
                <w:snapToGrid w:val="0"/>
              </w:rPr>
            </w:pPr>
            <w:r w:rsidRPr="00470959">
              <w:rPr>
                <w:rFonts w:cs="Arial"/>
                <w:snapToGrid w:val="0"/>
              </w:rPr>
              <w:t>One per 500 CY</w:t>
            </w:r>
          </w:p>
          <w:p w:rsidR="0075392C" w:rsidRPr="00470959" w:rsidRDefault="0075392C" w:rsidP="00551961">
            <w:pPr>
              <w:tabs>
                <w:tab w:val="left" w:pos="720"/>
                <w:tab w:val="left" w:pos="1267"/>
                <w:tab w:val="left" w:pos="1886"/>
                <w:tab w:val="left" w:pos="2434"/>
                <w:tab w:val="left" w:pos="2880"/>
              </w:tabs>
              <w:jc w:val="center"/>
              <w:rPr>
                <w:rFonts w:cs="Arial"/>
                <w:snapToGrid w:val="0"/>
              </w:rPr>
            </w:pPr>
            <w:r w:rsidRPr="00470959">
              <w:rPr>
                <w:rFonts w:cs="Arial"/>
                <w:snapToGrid w:val="0"/>
              </w:rPr>
              <w:t xml:space="preserve">At </w:t>
            </w:r>
            <w:r w:rsidR="005C2969" w:rsidRPr="00470959">
              <w:rPr>
                <w:rFonts w:cs="Arial"/>
                <w:snapToGrid w:val="0"/>
              </w:rPr>
              <w:t>production facility</w:t>
            </w:r>
          </w:p>
        </w:tc>
      </w:tr>
    </w:tbl>
    <w:p w:rsidR="00EC146C" w:rsidRPr="00470959" w:rsidRDefault="00EC146C">
      <w:pPr>
        <w:tabs>
          <w:tab w:val="left" w:pos="720"/>
          <w:tab w:val="left" w:pos="1267"/>
          <w:tab w:val="left" w:pos="1886"/>
          <w:tab w:val="left" w:pos="2434"/>
          <w:tab w:val="left" w:pos="2880"/>
        </w:tabs>
        <w:jc w:val="both"/>
        <w:rPr>
          <w:rFonts w:cs="Arial"/>
          <w:b/>
        </w:rPr>
      </w:pPr>
    </w:p>
    <w:p w:rsidR="00197C6B" w:rsidRPr="00470959" w:rsidRDefault="005C2969" w:rsidP="00995132">
      <w:pPr>
        <w:tabs>
          <w:tab w:val="left" w:pos="720"/>
          <w:tab w:val="left" w:pos="1267"/>
          <w:tab w:val="left" w:pos="1886"/>
          <w:tab w:val="left" w:pos="2434"/>
          <w:tab w:val="left" w:pos="2880"/>
        </w:tabs>
        <w:jc w:val="both"/>
        <w:rPr>
          <w:rFonts w:cs="Arial"/>
          <w:b/>
        </w:rPr>
      </w:pPr>
      <w:r w:rsidRPr="00470959">
        <w:rPr>
          <w:rFonts w:cs="Arial"/>
          <w:b/>
        </w:rPr>
        <w:t>929-3.07</w:t>
      </w:r>
      <w:r w:rsidR="00197C6B" w:rsidRPr="00470959">
        <w:rPr>
          <w:rFonts w:cs="Arial"/>
          <w:b/>
        </w:rPr>
        <w:tab/>
      </w:r>
      <w:r w:rsidR="00197C6B" w:rsidRPr="00470959">
        <w:rPr>
          <w:rFonts w:cs="Arial"/>
          <w:b/>
        </w:rPr>
        <w:tab/>
        <w:t>Cast-in-Place Concrete:</w:t>
      </w:r>
    </w:p>
    <w:p w:rsidR="00197C6B" w:rsidRPr="00470959" w:rsidRDefault="00197C6B">
      <w:pPr>
        <w:tabs>
          <w:tab w:val="left" w:pos="720"/>
          <w:tab w:val="left" w:pos="1267"/>
          <w:tab w:val="left" w:pos="1886"/>
          <w:tab w:val="left" w:pos="2434"/>
          <w:tab w:val="left" w:pos="2880"/>
        </w:tabs>
        <w:jc w:val="both"/>
        <w:rPr>
          <w:rFonts w:cs="Arial"/>
          <w:b/>
        </w:rPr>
      </w:pPr>
    </w:p>
    <w:p w:rsidR="00197C6B" w:rsidRPr="00470959" w:rsidRDefault="00197C6B">
      <w:pPr>
        <w:tabs>
          <w:tab w:val="left" w:pos="720"/>
          <w:tab w:val="left" w:pos="1267"/>
          <w:tab w:val="left" w:pos="1886"/>
          <w:tab w:val="left" w:pos="2434"/>
          <w:tab w:val="left" w:pos="2880"/>
        </w:tabs>
        <w:jc w:val="both"/>
        <w:rPr>
          <w:rFonts w:cs="Arial"/>
        </w:rPr>
      </w:pPr>
      <w:r w:rsidRPr="00470959">
        <w:rPr>
          <w:rFonts w:cs="Arial"/>
        </w:rPr>
        <w:t>Cast-in-place concrete shall conform to the requirements of Sections 601 and 1006.  Unless otherwise approved, all cast</w:t>
      </w:r>
      <w:r w:rsidR="000050AD" w:rsidRPr="00470959">
        <w:rPr>
          <w:rFonts w:cs="Arial"/>
        </w:rPr>
        <w:noBreakHyphen/>
      </w:r>
      <w:r w:rsidRPr="00470959">
        <w:rPr>
          <w:rFonts w:cs="Arial"/>
        </w:rPr>
        <w:t>in</w:t>
      </w:r>
      <w:r w:rsidR="000050AD" w:rsidRPr="00470959">
        <w:rPr>
          <w:rFonts w:cs="Arial"/>
        </w:rPr>
        <w:noBreakHyphen/>
      </w:r>
      <w:r w:rsidRPr="00470959">
        <w:rPr>
          <w:rFonts w:cs="Arial"/>
        </w:rPr>
        <w:t>place concrete shall be Class S with a minimum compressive strength of 4,000 pounds per square inch.</w:t>
      </w:r>
    </w:p>
    <w:p w:rsidR="005C2969" w:rsidRPr="00470959" w:rsidRDefault="005C2969" w:rsidP="00B60E45">
      <w:pPr>
        <w:jc w:val="both"/>
        <w:rPr>
          <w:rFonts w:cs="Arial"/>
          <w:b/>
          <w:strike/>
        </w:rPr>
      </w:pPr>
    </w:p>
    <w:p w:rsidR="00B60E45" w:rsidRPr="00470959" w:rsidRDefault="005C2969" w:rsidP="00E1027E">
      <w:pPr>
        <w:tabs>
          <w:tab w:val="left" w:pos="1890"/>
        </w:tabs>
        <w:jc w:val="both"/>
        <w:rPr>
          <w:rFonts w:cs="Arial"/>
          <w:b/>
        </w:rPr>
      </w:pPr>
      <w:r w:rsidRPr="00470959">
        <w:rPr>
          <w:rFonts w:cs="Arial"/>
          <w:b/>
        </w:rPr>
        <w:t>929-3.08</w:t>
      </w:r>
      <w:r w:rsidRPr="00470959">
        <w:rPr>
          <w:rFonts w:cs="Arial"/>
          <w:b/>
        </w:rPr>
        <w:tab/>
      </w:r>
      <w:r w:rsidR="00B60E45" w:rsidRPr="00470959">
        <w:rPr>
          <w:rFonts w:cs="Arial"/>
          <w:b/>
        </w:rPr>
        <w:t>Modular Block (Segmental) Facing Units:</w:t>
      </w:r>
    </w:p>
    <w:p w:rsidR="00B60E45" w:rsidRPr="00470959" w:rsidRDefault="00B60E45" w:rsidP="00B60E45">
      <w:pPr>
        <w:jc w:val="both"/>
        <w:rPr>
          <w:rFonts w:cs="Arial"/>
          <w:b/>
        </w:rPr>
      </w:pPr>
    </w:p>
    <w:p w:rsidR="00B60E45" w:rsidRPr="00470959" w:rsidRDefault="00B60E45" w:rsidP="00B60E45">
      <w:pPr>
        <w:jc w:val="both"/>
        <w:rPr>
          <w:rFonts w:cs="Arial"/>
          <w:spacing w:val="-2"/>
        </w:rPr>
      </w:pPr>
      <w:r w:rsidRPr="00470959">
        <w:rPr>
          <w:rFonts w:cs="Arial"/>
        </w:rPr>
        <w:t xml:space="preserve">This section covers </w:t>
      </w:r>
      <w:r w:rsidR="005C2969" w:rsidRPr="00470959">
        <w:rPr>
          <w:rFonts w:cs="Arial"/>
        </w:rPr>
        <w:t xml:space="preserve">dry </w:t>
      </w:r>
      <w:r w:rsidR="00065614" w:rsidRPr="00470959">
        <w:rPr>
          <w:rFonts w:cs="Arial"/>
        </w:rPr>
        <w:t xml:space="preserve">cast </w:t>
      </w:r>
      <w:r w:rsidRPr="00470959">
        <w:rPr>
          <w:rFonts w:cs="Arial"/>
        </w:rPr>
        <w:t xml:space="preserve">hollow and solid </w:t>
      </w:r>
      <w:r w:rsidR="005C2969" w:rsidRPr="00470959">
        <w:rPr>
          <w:rFonts w:cs="Arial"/>
        </w:rPr>
        <w:t xml:space="preserve">wet cast </w:t>
      </w:r>
      <w:r w:rsidRPr="00470959">
        <w:rPr>
          <w:rFonts w:cs="Arial"/>
        </w:rPr>
        <w:t xml:space="preserve">concrete </w:t>
      </w:r>
      <w:r w:rsidR="00C3526D" w:rsidRPr="00470959">
        <w:rPr>
          <w:rFonts w:cs="Arial"/>
        </w:rPr>
        <w:t xml:space="preserve">masonry </w:t>
      </w:r>
      <w:r w:rsidRPr="00470959">
        <w:rPr>
          <w:rFonts w:cs="Arial"/>
        </w:rPr>
        <w:t xml:space="preserve">structural retaining wall units, machine made from Portland cement, water, and suitable mineral aggregates.  The units are intended for use </w:t>
      </w:r>
      <w:r w:rsidR="00C3526D" w:rsidRPr="00470959">
        <w:rPr>
          <w:rFonts w:cs="Arial"/>
        </w:rPr>
        <w:t xml:space="preserve">as facing units </w:t>
      </w:r>
      <w:r w:rsidRPr="00470959">
        <w:rPr>
          <w:rFonts w:cs="Arial"/>
        </w:rPr>
        <w:t>in the construction of mortarless, modular block walls (MBW)</w:t>
      </w:r>
      <w:r w:rsidR="00C3526D" w:rsidRPr="00470959">
        <w:rPr>
          <w:rFonts w:cs="Arial"/>
        </w:rPr>
        <w:t xml:space="preserve"> also known as segmental retaining walls (SRW)</w:t>
      </w:r>
      <w:r w:rsidRPr="00470959">
        <w:rPr>
          <w:rFonts w:cs="Arial"/>
        </w:rPr>
        <w:t xml:space="preserve">.  </w:t>
      </w:r>
      <w:r w:rsidRPr="00470959">
        <w:rPr>
          <w:rFonts w:cs="Arial"/>
          <w:spacing w:val="-2"/>
        </w:rPr>
        <w:t xml:space="preserve">Metallic or geosynthetic reinforcement specified in </w:t>
      </w:r>
      <w:r w:rsidR="009B69CB" w:rsidRPr="00470959">
        <w:rPr>
          <w:rFonts w:cs="Arial"/>
          <w:spacing w:val="-2"/>
        </w:rPr>
        <w:t xml:space="preserve">Section </w:t>
      </w:r>
      <w:r w:rsidR="000050AD" w:rsidRPr="00470959">
        <w:rPr>
          <w:rFonts w:cs="Arial"/>
          <w:spacing w:val="-2"/>
        </w:rPr>
        <w:t>929</w:t>
      </w:r>
      <w:r w:rsidR="000050AD" w:rsidRPr="00470959">
        <w:rPr>
          <w:rFonts w:cs="Arial"/>
          <w:spacing w:val="-2"/>
        </w:rPr>
        <w:noBreakHyphen/>
      </w:r>
      <w:r w:rsidR="009B69CB" w:rsidRPr="00470959">
        <w:rPr>
          <w:rFonts w:cs="Arial"/>
          <w:spacing w:val="-2"/>
        </w:rPr>
        <w:t xml:space="preserve">3.02 and </w:t>
      </w:r>
      <w:r w:rsidR="000050AD" w:rsidRPr="00470959">
        <w:rPr>
          <w:rFonts w:cs="Arial"/>
          <w:spacing w:val="-2"/>
        </w:rPr>
        <w:t>929</w:t>
      </w:r>
      <w:r w:rsidR="000050AD" w:rsidRPr="00470959">
        <w:rPr>
          <w:rFonts w:cs="Arial"/>
          <w:spacing w:val="-2"/>
        </w:rPr>
        <w:noBreakHyphen/>
      </w:r>
      <w:r w:rsidR="009B69CB" w:rsidRPr="00470959">
        <w:rPr>
          <w:rFonts w:cs="Arial"/>
          <w:spacing w:val="-2"/>
        </w:rPr>
        <w:t xml:space="preserve">3.03, respectively, </w:t>
      </w:r>
      <w:r w:rsidRPr="00470959">
        <w:rPr>
          <w:rFonts w:cs="Arial"/>
          <w:spacing w:val="-2"/>
        </w:rPr>
        <w:t>may be used as soil reinforcement in the reinforced (structure) backfill zone.</w:t>
      </w:r>
    </w:p>
    <w:p w:rsidR="006C1013" w:rsidRDefault="006C1013" w:rsidP="00B60E45">
      <w:pPr>
        <w:jc w:val="both"/>
        <w:rPr>
          <w:rFonts w:cs="Arial"/>
          <w:spacing w:val="-2"/>
        </w:rPr>
      </w:pPr>
    </w:p>
    <w:p w:rsidR="009508D0" w:rsidRPr="00470959" w:rsidRDefault="009508D0" w:rsidP="00E1027E">
      <w:pPr>
        <w:pStyle w:val="BodyText"/>
        <w:ind w:left="1890" w:hanging="1170"/>
        <w:jc w:val="both"/>
        <w:rPr>
          <w:rFonts w:ascii="Arial" w:hAnsi="Arial" w:cs="Arial"/>
          <w:b/>
          <w:color w:val="auto"/>
          <w:sz w:val="24"/>
          <w:szCs w:val="24"/>
        </w:rPr>
      </w:pPr>
      <w:r w:rsidRPr="00470959">
        <w:rPr>
          <w:rFonts w:ascii="Arial" w:hAnsi="Arial" w:cs="Arial"/>
          <w:b/>
          <w:color w:val="auto"/>
          <w:sz w:val="24"/>
          <w:szCs w:val="24"/>
        </w:rPr>
        <w:t>(A)</w:t>
      </w:r>
      <w:r w:rsidRPr="00470959">
        <w:rPr>
          <w:rFonts w:ascii="Arial" w:hAnsi="Arial" w:cs="Arial"/>
          <w:b/>
          <w:color w:val="auto"/>
          <w:sz w:val="24"/>
          <w:szCs w:val="24"/>
        </w:rPr>
        <w:tab/>
        <w:t>Casting:</w:t>
      </w:r>
    </w:p>
    <w:p w:rsidR="009508D0" w:rsidRPr="00470959" w:rsidRDefault="009508D0" w:rsidP="009508D0">
      <w:pPr>
        <w:tabs>
          <w:tab w:val="left" w:pos="720"/>
          <w:tab w:val="left" w:pos="1267"/>
          <w:tab w:val="left" w:pos="1886"/>
          <w:tab w:val="left" w:pos="2434"/>
          <w:tab w:val="left" w:pos="2880"/>
        </w:tabs>
        <w:jc w:val="both"/>
        <w:rPr>
          <w:rFonts w:cs="Arial"/>
        </w:rPr>
      </w:pPr>
    </w:p>
    <w:p w:rsidR="009508D0" w:rsidRPr="00470959" w:rsidRDefault="009508D0" w:rsidP="009508D0">
      <w:pPr>
        <w:pStyle w:val="BodyText"/>
        <w:jc w:val="both"/>
        <w:rPr>
          <w:rFonts w:ascii="Arial" w:hAnsi="Arial" w:cs="Arial"/>
          <w:color w:val="auto"/>
          <w:sz w:val="24"/>
          <w:szCs w:val="24"/>
        </w:rPr>
      </w:pPr>
      <w:r w:rsidRPr="00470959">
        <w:rPr>
          <w:rFonts w:ascii="Arial" w:hAnsi="Arial" w:cs="Arial"/>
          <w:color w:val="auto"/>
          <w:sz w:val="24"/>
          <w:szCs w:val="24"/>
        </w:rPr>
        <w:t xml:space="preserve">Cementitious material in the modular block </w:t>
      </w:r>
      <w:r w:rsidR="008D33A3" w:rsidRPr="00470959">
        <w:rPr>
          <w:rFonts w:ascii="Arial" w:hAnsi="Arial" w:cs="Arial"/>
          <w:color w:val="auto"/>
          <w:sz w:val="24"/>
          <w:szCs w:val="24"/>
        </w:rPr>
        <w:t xml:space="preserve">facing </w:t>
      </w:r>
      <w:r w:rsidRPr="00470959">
        <w:rPr>
          <w:rFonts w:ascii="Arial" w:hAnsi="Arial" w:cs="Arial"/>
          <w:color w:val="auto"/>
          <w:sz w:val="24"/>
          <w:szCs w:val="24"/>
        </w:rPr>
        <w:t>unit shall be Portland cement conformin</w:t>
      </w:r>
      <w:r w:rsidR="005C2969" w:rsidRPr="00470959">
        <w:rPr>
          <w:rFonts w:ascii="Arial" w:hAnsi="Arial" w:cs="Arial"/>
          <w:color w:val="auto"/>
          <w:sz w:val="24"/>
          <w:szCs w:val="24"/>
        </w:rPr>
        <w:t>g to the requirements of ASTM C</w:t>
      </w:r>
      <w:r w:rsidRPr="00470959">
        <w:rPr>
          <w:rFonts w:ascii="Arial" w:hAnsi="Arial" w:cs="Arial"/>
          <w:color w:val="auto"/>
          <w:sz w:val="24"/>
          <w:szCs w:val="24"/>
        </w:rPr>
        <w:t>150.  If fly ash is used it shall not exceed 20</w:t>
      </w:r>
      <w:r w:rsidR="000E5916" w:rsidRPr="00470959">
        <w:rPr>
          <w:rFonts w:ascii="Arial" w:hAnsi="Arial" w:cs="Arial"/>
          <w:color w:val="auto"/>
          <w:sz w:val="24"/>
          <w:szCs w:val="24"/>
        </w:rPr>
        <w:t xml:space="preserve"> percent </w:t>
      </w:r>
      <w:r w:rsidRPr="00470959">
        <w:rPr>
          <w:rFonts w:ascii="Arial" w:hAnsi="Arial" w:cs="Arial"/>
          <w:color w:val="auto"/>
          <w:sz w:val="24"/>
          <w:szCs w:val="24"/>
        </w:rPr>
        <w:t xml:space="preserve">by </w:t>
      </w:r>
      <w:r w:rsidRPr="00470959">
        <w:rPr>
          <w:rFonts w:ascii="Arial" w:hAnsi="Arial" w:cs="Arial"/>
          <w:color w:val="auto"/>
          <w:sz w:val="24"/>
          <w:szCs w:val="24"/>
        </w:rPr>
        <w:lastRenderedPageBreak/>
        <w:t>weight of the total cement cont</w:t>
      </w:r>
      <w:r w:rsidR="005C2969" w:rsidRPr="00470959">
        <w:rPr>
          <w:rFonts w:ascii="Arial" w:hAnsi="Arial" w:cs="Arial"/>
          <w:color w:val="auto"/>
          <w:sz w:val="24"/>
          <w:szCs w:val="24"/>
        </w:rPr>
        <w:t>ent, and shall conform to ASTM C</w:t>
      </w:r>
      <w:r w:rsidRPr="00470959">
        <w:rPr>
          <w:rFonts w:ascii="Arial" w:hAnsi="Arial" w:cs="Arial"/>
          <w:color w:val="auto"/>
          <w:sz w:val="24"/>
          <w:szCs w:val="24"/>
        </w:rPr>
        <w:t>618.  Aggregates used in concrete</w:t>
      </w:r>
      <w:r w:rsidR="005C2969" w:rsidRPr="00470959">
        <w:rPr>
          <w:rFonts w:ascii="Arial" w:hAnsi="Arial" w:cs="Arial"/>
          <w:color w:val="auto"/>
          <w:sz w:val="24"/>
          <w:szCs w:val="24"/>
        </w:rPr>
        <w:t xml:space="preserve"> blocks shall conform to ASTM C</w:t>
      </w:r>
      <w:r w:rsidRPr="00470959">
        <w:rPr>
          <w:rFonts w:ascii="Arial" w:hAnsi="Arial" w:cs="Arial"/>
          <w:color w:val="auto"/>
          <w:sz w:val="24"/>
          <w:szCs w:val="24"/>
        </w:rPr>
        <w:t>33</w:t>
      </w:r>
      <w:r w:rsidR="000E7366" w:rsidRPr="00470959">
        <w:rPr>
          <w:rFonts w:ascii="Arial" w:hAnsi="Arial" w:cs="Arial"/>
          <w:color w:val="auto"/>
          <w:sz w:val="24"/>
          <w:szCs w:val="24"/>
        </w:rPr>
        <w:t xml:space="preserve"> </w:t>
      </w:r>
      <w:r w:rsidRPr="00470959">
        <w:rPr>
          <w:rFonts w:ascii="Arial" w:hAnsi="Arial" w:cs="Arial"/>
          <w:color w:val="auto"/>
          <w:sz w:val="24"/>
          <w:szCs w:val="24"/>
        </w:rPr>
        <w:t>for normal weight concrete aggregate.  Efflorescence control agent shall be used in concrete mix design to prevent efflorescence on the block.</w:t>
      </w:r>
    </w:p>
    <w:p w:rsidR="009B5842" w:rsidRPr="00470959" w:rsidRDefault="009B5842" w:rsidP="009508D0">
      <w:pPr>
        <w:pStyle w:val="BodyText"/>
        <w:jc w:val="both"/>
        <w:rPr>
          <w:rFonts w:ascii="Arial" w:hAnsi="Arial" w:cs="Arial"/>
          <w:color w:val="auto"/>
          <w:sz w:val="24"/>
          <w:szCs w:val="24"/>
        </w:rPr>
      </w:pPr>
    </w:p>
    <w:p w:rsidR="009508D0" w:rsidRPr="00470959" w:rsidRDefault="009508D0" w:rsidP="009508D0">
      <w:pPr>
        <w:tabs>
          <w:tab w:val="left" w:pos="720"/>
          <w:tab w:val="left" w:pos="1267"/>
          <w:tab w:val="left" w:pos="1886"/>
          <w:tab w:val="left" w:pos="2434"/>
          <w:tab w:val="left" w:pos="2880"/>
        </w:tabs>
        <w:jc w:val="both"/>
        <w:rPr>
          <w:rFonts w:cs="Arial"/>
        </w:rPr>
      </w:pPr>
      <w:r w:rsidRPr="00470959">
        <w:rPr>
          <w:rFonts w:cs="Arial"/>
        </w:rPr>
        <w:t>The contractor shall advise the Engineer of the starting date for concrete panel casting at least 14 calendar days prior to beginning the operation if the casting operation is within the State of Arizona, or 21 calendar days if the casting operation is outside the State of Arizona.</w:t>
      </w:r>
    </w:p>
    <w:p w:rsidR="00BF21F2" w:rsidRPr="00470959" w:rsidRDefault="00BF21F2" w:rsidP="00B60E45">
      <w:pPr>
        <w:jc w:val="both"/>
        <w:rPr>
          <w:rFonts w:cs="Arial"/>
        </w:rPr>
      </w:pPr>
    </w:p>
    <w:p w:rsidR="00B60E45" w:rsidRPr="00470959" w:rsidRDefault="009508D0" w:rsidP="00E1027E">
      <w:pPr>
        <w:ind w:left="1890" w:hanging="1170"/>
        <w:jc w:val="both"/>
        <w:rPr>
          <w:rFonts w:cs="Arial"/>
          <w:b/>
        </w:rPr>
      </w:pPr>
      <w:r w:rsidRPr="00470959">
        <w:rPr>
          <w:rFonts w:cs="Arial"/>
          <w:b/>
        </w:rPr>
        <w:t>(B</w:t>
      </w:r>
      <w:r w:rsidR="00B60E45" w:rsidRPr="00470959">
        <w:rPr>
          <w:rFonts w:cs="Arial"/>
          <w:b/>
        </w:rPr>
        <w:t>)</w:t>
      </w:r>
      <w:r w:rsidR="00B60E45" w:rsidRPr="00470959">
        <w:rPr>
          <w:rFonts w:cs="Arial"/>
          <w:b/>
        </w:rPr>
        <w:tab/>
      </w:r>
      <w:r w:rsidR="006C1013" w:rsidRPr="00470959">
        <w:rPr>
          <w:rFonts w:cs="Arial"/>
          <w:b/>
        </w:rPr>
        <w:t>Physical Requirements</w:t>
      </w:r>
      <w:r w:rsidR="00B60E45" w:rsidRPr="00470959">
        <w:rPr>
          <w:rFonts w:cs="Arial"/>
          <w:b/>
        </w:rPr>
        <w:t>:</w:t>
      </w:r>
    </w:p>
    <w:p w:rsidR="006C1013" w:rsidRPr="00470959" w:rsidRDefault="006C1013" w:rsidP="00B60E45">
      <w:pPr>
        <w:jc w:val="both"/>
        <w:rPr>
          <w:rFonts w:cs="Arial"/>
        </w:rPr>
      </w:pPr>
    </w:p>
    <w:p w:rsidR="00B60E45" w:rsidRPr="00470959" w:rsidRDefault="00B60E45" w:rsidP="00B60E45">
      <w:pPr>
        <w:jc w:val="both"/>
        <w:rPr>
          <w:rFonts w:cs="Arial"/>
          <w:b/>
        </w:rPr>
      </w:pPr>
      <w:r w:rsidRPr="00470959">
        <w:rPr>
          <w:rFonts w:cs="Arial"/>
        </w:rPr>
        <w:t xml:space="preserve">At the time of delivery to the work site, the </w:t>
      </w:r>
      <w:r w:rsidR="000A66A0" w:rsidRPr="00470959">
        <w:rPr>
          <w:rFonts w:cs="Arial"/>
        </w:rPr>
        <w:t>modular block</w:t>
      </w:r>
      <w:r w:rsidRPr="00470959">
        <w:rPr>
          <w:rFonts w:cs="Arial"/>
        </w:rPr>
        <w:t xml:space="preserve"> facing units shall conform to the following physical requirements:</w:t>
      </w:r>
    </w:p>
    <w:p w:rsidR="00B60E45" w:rsidRPr="00470959" w:rsidRDefault="00B60E45" w:rsidP="00B60E45">
      <w:pPr>
        <w:jc w:val="both"/>
        <w:rPr>
          <w:rFonts w:cs="Arial"/>
        </w:rPr>
      </w:pPr>
    </w:p>
    <w:p w:rsidR="00B60E45" w:rsidRPr="00470959" w:rsidRDefault="00B60E45" w:rsidP="000C640A">
      <w:pPr>
        <w:numPr>
          <w:ilvl w:val="0"/>
          <w:numId w:val="5"/>
        </w:numPr>
        <w:ind w:firstLine="0"/>
        <w:jc w:val="both"/>
        <w:rPr>
          <w:rFonts w:cs="Arial"/>
        </w:rPr>
      </w:pPr>
      <w:r w:rsidRPr="00470959">
        <w:rPr>
          <w:rFonts w:cs="Arial"/>
        </w:rPr>
        <w:t>Minimum required compressive strength of 4,000 psi (average 3 coupons)</w:t>
      </w:r>
    </w:p>
    <w:p w:rsidR="003431C6" w:rsidRPr="00470959" w:rsidRDefault="003431C6" w:rsidP="003431C6">
      <w:pPr>
        <w:jc w:val="both"/>
        <w:rPr>
          <w:rFonts w:cs="Arial"/>
        </w:rPr>
      </w:pPr>
    </w:p>
    <w:p w:rsidR="00B60E45" w:rsidRPr="00470959" w:rsidRDefault="00B60E45" w:rsidP="000C640A">
      <w:pPr>
        <w:numPr>
          <w:ilvl w:val="0"/>
          <w:numId w:val="5"/>
        </w:numPr>
        <w:ind w:firstLine="0"/>
        <w:jc w:val="both"/>
        <w:rPr>
          <w:rFonts w:cs="Arial"/>
        </w:rPr>
      </w:pPr>
      <w:r w:rsidRPr="00470959">
        <w:rPr>
          <w:rFonts w:cs="Arial"/>
        </w:rPr>
        <w:t>Minimum required compressive strength of 3,500 psi (individual coupon)</w:t>
      </w:r>
    </w:p>
    <w:p w:rsidR="00BF21F2" w:rsidRPr="00470959" w:rsidRDefault="00BF21F2" w:rsidP="00BF21F2">
      <w:pPr>
        <w:ind w:left="1440"/>
        <w:jc w:val="both"/>
        <w:rPr>
          <w:rFonts w:cs="Arial"/>
        </w:rPr>
      </w:pPr>
    </w:p>
    <w:p w:rsidR="00B60E45" w:rsidRPr="00470959" w:rsidRDefault="00B60E45" w:rsidP="000C640A">
      <w:pPr>
        <w:numPr>
          <w:ilvl w:val="0"/>
          <w:numId w:val="5"/>
        </w:numPr>
        <w:ind w:firstLine="0"/>
        <w:jc w:val="both"/>
        <w:rPr>
          <w:rFonts w:cs="Arial"/>
        </w:rPr>
      </w:pPr>
      <w:r w:rsidRPr="00470959">
        <w:rPr>
          <w:rFonts w:cs="Arial"/>
        </w:rPr>
        <w:t>Minimum oven dry unit weight of 125 pcf</w:t>
      </w:r>
    </w:p>
    <w:p w:rsidR="003431C6" w:rsidRPr="00470959" w:rsidRDefault="003431C6" w:rsidP="003431C6">
      <w:pPr>
        <w:jc w:val="both"/>
        <w:rPr>
          <w:rFonts w:cs="Arial"/>
        </w:rPr>
      </w:pPr>
    </w:p>
    <w:p w:rsidR="00B60E45" w:rsidRPr="00470959" w:rsidRDefault="005C2969" w:rsidP="000C640A">
      <w:pPr>
        <w:numPr>
          <w:ilvl w:val="0"/>
          <w:numId w:val="5"/>
        </w:numPr>
        <w:ind w:firstLine="0"/>
        <w:jc w:val="both"/>
        <w:rPr>
          <w:rFonts w:cs="Arial"/>
        </w:rPr>
      </w:pPr>
      <w:r w:rsidRPr="00470959">
        <w:rPr>
          <w:rFonts w:cs="Arial"/>
        </w:rPr>
        <w:t>Maximum water absorption of 5</w:t>
      </w:r>
      <w:r w:rsidR="00357B7E" w:rsidRPr="00470959">
        <w:rPr>
          <w:rFonts w:cs="Arial"/>
        </w:rPr>
        <w:t xml:space="preserve"> percent a</w:t>
      </w:r>
      <w:r w:rsidR="00B60E45" w:rsidRPr="00470959">
        <w:rPr>
          <w:rFonts w:cs="Arial"/>
        </w:rPr>
        <w:t>fter 24 hours</w:t>
      </w:r>
    </w:p>
    <w:p w:rsidR="003431C6" w:rsidRPr="00470959" w:rsidRDefault="003431C6" w:rsidP="003431C6">
      <w:pPr>
        <w:jc w:val="both"/>
        <w:rPr>
          <w:rFonts w:cs="Arial"/>
        </w:rPr>
      </w:pPr>
    </w:p>
    <w:p w:rsidR="00B60E45" w:rsidRPr="00470959" w:rsidRDefault="00B60E45" w:rsidP="000C640A">
      <w:pPr>
        <w:numPr>
          <w:ilvl w:val="0"/>
          <w:numId w:val="5"/>
        </w:numPr>
        <w:tabs>
          <w:tab w:val="clear" w:pos="1440"/>
          <w:tab w:val="num" w:pos="1800"/>
        </w:tabs>
        <w:ind w:left="1800" w:hanging="360"/>
        <w:jc w:val="both"/>
        <w:rPr>
          <w:rFonts w:cs="Arial"/>
        </w:rPr>
      </w:pPr>
      <w:r w:rsidRPr="00470959">
        <w:rPr>
          <w:rFonts w:cs="Arial"/>
        </w:rPr>
        <w:t>Maximum number of blocks per lot of 2,000.  Tests on blocks shall be submitted at the frequency of one s</w:t>
      </w:r>
      <w:r w:rsidR="000050AD" w:rsidRPr="00470959">
        <w:rPr>
          <w:rFonts w:cs="Arial"/>
        </w:rPr>
        <w:t>et per lot.</w:t>
      </w:r>
    </w:p>
    <w:p w:rsidR="00B60E45" w:rsidRPr="00470959" w:rsidRDefault="00B60E45" w:rsidP="00B60E45">
      <w:pPr>
        <w:pStyle w:val="BodyText"/>
        <w:jc w:val="both"/>
        <w:rPr>
          <w:rFonts w:ascii="Arial" w:hAnsi="Arial" w:cs="Arial"/>
          <w:color w:val="auto"/>
          <w:sz w:val="24"/>
          <w:szCs w:val="24"/>
        </w:rPr>
      </w:pPr>
    </w:p>
    <w:p w:rsidR="00B60E45" w:rsidRPr="00470959" w:rsidRDefault="00B60E45" w:rsidP="00B60E45">
      <w:pPr>
        <w:pStyle w:val="BodyText"/>
        <w:jc w:val="both"/>
        <w:rPr>
          <w:rFonts w:ascii="Arial" w:hAnsi="Arial" w:cs="Arial"/>
          <w:color w:val="auto"/>
          <w:sz w:val="24"/>
          <w:szCs w:val="24"/>
        </w:rPr>
      </w:pPr>
      <w:r w:rsidRPr="00470959">
        <w:rPr>
          <w:rFonts w:ascii="Arial" w:hAnsi="Arial" w:cs="Arial"/>
          <w:color w:val="auto"/>
          <w:sz w:val="24"/>
          <w:szCs w:val="24"/>
        </w:rPr>
        <w:t>Acceptance of the concrete block, with respect to compressive strength, water absorption and unit weight, will be determin</w:t>
      </w:r>
      <w:r w:rsidR="006C1013" w:rsidRPr="00470959">
        <w:rPr>
          <w:rFonts w:ascii="Arial" w:hAnsi="Arial" w:cs="Arial"/>
          <w:color w:val="auto"/>
          <w:sz w:val="24"/>
          <w:szCs w:val="24"/>
        </w:rPr>
        <w:t>ed on a lot basis.  The lot shall</w:t>
      </w:r>
      <w:r w:rsidRPr="00470959">
        <w:rPr>
          <w:rFonts w:ascii="Arial" w:hAnsi="Arial" w:cs="Arial"/>
          <w:color w:val="auto"/>
          <w:sz w:val="24"/>
          <w:szCs w:val="24"/>
        </w:rPr>
        <w:t xml:space="preserve"> be randomly sampled </w:t>
      </w:r>
      <w:r w:rsidR="001604BD" w:rsidRPr="00470959">
        <w:rPr>
          <w:rFonts w:ascii="Arial" w:hAnsi="Arial" w:cs="Arial"/>
          <w:color w:val="auto"/>
          <w:sz w:val="24"/>
          <w:szCs w:val="24"/>
        </w:rPr>
        <w:t xml:space="preserve">and tested </w:t>
      </w:r>
      <w:r w:rsidR="005C2969" w:rsidRPr="00470959">
        <w:rPr>
          <w:rFonts w:ascii="Arial" w:hAnsi="Arial" w:cs="Arial"/>
          <w:color w:val="auto"/>
          <w:sz w:val="24"/>
          <w:szCs w:val="24"/>
        </w:rPr>
        <w:t>in accordance with ASTM C</w:t>
      </w:r>
      <w:r w:rsidRPr="00470959">
        <w:rPr>
          <w:rFonts w:ascii="Arial" w:hAnsi="Arial" w:cs="Arial"/>
          <w:color w:val="auto"/>
          <w:sz w:val="24"/>
          <w:szCs w:val="24"/>
        </w:rPr>
        <w:t xml:space="preserve">140.  </w:t>
      </w:r>
      <w:r w:rsidR="002F47AB" w:rsidRPr="00470959">
        <w:rPr>
          <w:rFonts w:ascii="Arial" w:hAnsi="Arial" w:cs="Arial"/>
          <w:color w:val="auto"/>
          <w:sz w:val="24"/>
          <w:szCs w:val="24"/>
        </w:rPr>
        <w:t xml:space="preserve">As no additional expense to the </w:t>
      </w:r>
      <w:r w:rsidR="009115AD" w:rsidRPr="00470959">
        <w:rPr>
          <w:rFonts w:ascii="Arial" w:hAnsi="Arial" w:cs="Arial"/>
          <w:color w:val="auto"/>
          <w:sz w:val="24"/>
          <w:szCs w:val="24"/>
        </w:rPr>
        <w:t>Department</w:t>
      </w:r>
      <w:r w:rsidR="002F47AB" w:rsidRPr="00470959">
        <w:rPr>
          <w:rFonts w:ascii="Arial" w:hAnsi="Arial" w:cs="Arial"/>
          <w:color w:val="auto"/>
          <w:sz w:val="24"/>
          <w:szCs w:val="24"/>
        </w:rPr>
        <w:t xml:space="preserve">, the manufacturer shall perform the tests </w:t>
      </w:r>
      <w:r w:rsidR="009508D0" w:rsidRPr="00470959">
        <w:rPr>
          <w:rFonts w:ascii="Arial" w:hAnsi="Arial" w:cs="Arial"/>
          <w:color w:val="auto"/>
          <w:sz w:val="24"/>
          <w:szCs w:val="24"/>
        </w:rPr>
        <w:t>at an ADOT approved laboratory</w:t>
      </w:r>
      <w:r w:rsidR="002F47AB" w:rsidRPr="00470959">
        <w:rPr>
          <w:rFonts w:ascii="Arial" w:hAnsi="Arial" w:cs="Arial"/>
          <w:color w:val="auto"/>
          <w:sz w:val="24"/>
          <w:szCs w:val="24"/>
        </w:rPr>
        <w:t xml:space="preserve"> and submit the results </w:t>
      </w:r>
      <w:r w:rsidRPr="00470959">
        <w:rPr>
          <w:rFonts w:ascii="Arial" w:hAnsi="Arial" w:cs="Arial"/>
          <w:color w:val="auto"/>
          <w:sz w:val="24"/>
          <w:szCs w:val="24"/>
        </w:rPr>
        <w:t xml:space="preserve">to the </w:t>
      </w:r>
      <w:r w:rsidR="002F47AB" w:rsidRPr="00470959">
        <w:rPr>
          <w:rFonts w:ascii="Arial" w:hAnsi="Arial" w:cs="Arial"/>
          <w:color w:val="auto"/>
          <w:sz w:val="24"/>
          <w:szCs w:val="24"/>
        </w:rPr>
        <w:t>Engineer for approval</w:t>
      </w:r>
      <w:r w:rsidRPr="00470959">
        <w:rPr>
          <w:rFonts w:ascii="Arial" w:hAnsi="Arial" w:cs="Arial"/>
          <w:color w:val="auto"/>
          <w:sz w:val="24"/>
          <w:szCs w:val="24"/>
        </w:rPr>
        <w:t>.  Compressive strength test specimens shall be cored or shall conform to the saw</w:t>
      </w:r>
      <w:r w:rsidR="00300DFA" w:rsidRPr="00470959">
        <w:rPr>
          <w:rFonts w:ascii="Arial" w:hAnsi="Arial" w:cs="Arial"/>
          <w:color w:val="auto"/>
          <w:sz w:val="24"/>
          <w:szCs w:val="24"/>
        </w:rPr>
        <w:noBreakHyphen/>
      </w:r>
      <w:r w:rsidRPr="00470959">
        <w:rPr>
          <w:rFonts w:ascii="Arial" w:hAnsi="Arial" w:cs="Arial"/>
          <w:color w:val="auto"/>
          <w:sz w:val="24"/>
          <w:szCs w:val="24"/>
        </w:rPr>
        <w:t>cut coupon</w:t>
      </w:r>
      <w:r w:rsidR="009E2F9F" w:rsidRPr="00470959">
        <w:rPr>
          <w:rFonts w:ascii="Arial" w:hAnsi="Arial" w:cs="Arial"/>
          <w:color w:val="auto"/>
          <w:sz w:val="24"/>
          <w:szCs w:val="24"/>
        </w:rPr>
        <w:t xml:space="preserve"> provisions of </w:t>
      </w:r>
      <w:r w:rsidR="005C2969" w:rsidRPr="00470959">
        <w:rPr>
          <w:rFonts w:ascii="Arial" w:hAnsi="Arial" w:cs="Arial"/>
          <w:color w:val="auto"/>
          <w:sz w:val="24"/>
          <w:szCs w:val="24"/>
        </w:rPr>
        <w:t>ASTM C</w:t>
      </w:r>
      <w:r w:rsidRPr="00470959">
        <w:rPr>
          <w:rFonts w:ascii="Arial" w:hAnsi="Arial" w:cs="Arial"/>
          <w:color w:val="auto"/>
          <w:sz w:val="24"/>
          <w:szCs w:val="24"/>
        </w:rPr>
        <w:t>140.  Block lots represented by test coupons that do not reach an average compressive strength of 4,000 psi will be rejected.</w:t>
      </w:r>
    </w:p>
    <w:p w:rsidR="00B60E45" w:rsidRPr="00470959" w:rsidRDefault="00B60E45" w:rsidP="00B60E45">
      <w:pPr>
        <w:ind w:left="720" w:hanging="720"/>
        <w:jc w:val="both"/>
        <w:rPr>
          <w:rFonts w:cs="Arial"/>
        </w:rPr>
      </w:pPr>
    </w:p>
    <w:p w:rsidR="009508D0" w:rsidRPr="00470959" w:rsidRDefault="009508D0" w:rsidP="00E1027E">
      <w:pPr>
        <w:ind w:left="1890" w:hanging="1170"/>
        <w:jc w:val="both"/>
        <w:rPr>
          <w:rFonts w:cs="Arial"/>
          <w:b/>
        </w:rPr>
      </w:pPr>
      <w:r w:rsidRPr="00470959">
        <w:rPr>
          <w:rFonts w:cs="Arial"/>
          <w:b/>
        </w:rPr>
        <w:t>(C)</w:t>
      </w:r>
      <w:r w:rsidRPr="00470959">
        <w:rPr>
          <w:rFonts w:cs="Arial"/>
          <w:b/>
        </w:rPr>
        <w:tab/>
        <w:t>Freeze-Thaw Durability:</w:t>
      </w:r>
    </w:p>
    <w:p w:rsidR="009508D0" w:rsidRPr="00470959" w:rsidRDefault="009508D0" w:rsidP="00B60E45">
      <w:pPr>
        <w:jc w:val="both"/>
        <w:rPr>
          <w:rFonts w:cs="Arial"/>
        </w:rPr>
      </w:pPr>
    </w:p>
    <w:p w:rsidR="003F1134" w:rsidRPr="00470959" w:rsidRDefault="00B60E45" w:rsidP="003F1134">
      <w:pPr>
        <w:jc w:val="both"/>
        <w:rPr>
          <w:rFonts w:cs="Arial"/>
        </w:rPr>
      </w:pPr>
      <w:r w:rsidRPr="00470959">
        <w:rPr>
          <w:rFonts w:cs="Arial"/>
        </w:rPr>
        <w:t xml:space="preserve">In areas </w:t>
      </w:r>
      <w:r w:rsidR="000028A5" w:rsidRPr="00470959">
        <w:rPr>
          <w:rFonts w:cs="Arial"/>
        </w:rPr>
        <w:t xml:space="preserve">above 3000 feet, </w:t>
      </w:r>
      <w:r w:rsidRPr="00470959">
        <w:rPr>
          <w:rFonts w:cs="Arial"/>
        </w:rPr>
        <w:t>where repeated freezing and thawing under saturated conditions occur, the units shall be tested to demonstrate freeze-thaw durability in acc</w:t>
      </w:r>
      <w:r w:rsidR="005C2969" w:rsidRPr="00470959">
        <w:rPr>
          <w:rFonts w:cs="Arial"/>
        </w:rPr>
        <w:t>ordance with Test Method ASTM C</w:t>
      </w:r>
      <w:r w:rsidR="00F1788A" w:rsidRPr="00470959">
        <w:rPr>
          <w:rFonts w:cs="Arial"/>
        </w:rPr>
        <w:t>126</w:t>
      </w:r>
      <w:r w:rsidR="00482279" w:rsidRPr="00470959">
        <w:rPr>
          <w:rFonts w:cs="Arial"/>
        </w:rPr>
        <w:t xml:space="preserve">2. </w:t>
      </w:r>
      <w:r w:rsidRPr="00470959">
        <w:rPr>
          <w:rFonts w:cs="Arial"/>
        </w:rPr>
        <w:t>Freeze-thaw durability shall be based on tests from five specimens made with the same materials, concrete mix design, manufacturing process, and curing method, conducted not more tha</w:t>
      </w:r>
      <w:r w:rsidR="00482279" w:rsidRPr="00470959">
        <w:rPr>
          <w:rFonts w:cs="Arial"/>
        </w:rPr>
        <w:t xml:space="preserve">n 18 months prior to delivery. </w:t>
      </w:r>
      <w:r w:rsidR="002F47AB" w:rsidRPr="00470959">
        <w:rPr>
          <w:rFonts w:cs="Arial"/>
        </w:rPr>
        <w:t>Specimens used for absorption testing shall not subsequently be</w:t>
      </w:r>
      <w:r w:rsidR="00482279" w:rsidRPr="00470959">
        <w:rPr>
          <w:rFonts w:cs="Arial"/>
        </w:rPr>
        <w:t xml:space="preserve"> used for freeze-thaw testing. </w:t>
      </w:r>
      <w:r w:rsidRPr="00470959">
        <w:rPr>
          <w:rFonts w:cs="Arial"/>
        </w:rPr>
        <w:t xml:space="preserve">Specimens shall comply with either </w:t>
      </w:r>
      <w:r w:rsidR="003F1134" w:rsidRPr="00470959">
        <w:rPr>
          <w:rFonts w:cs="Arial"/>
        </w:rPr>
        <w:t xml:space="preserve">or both of the following acceptance criteria depending on the severity of the project location as determined by the </w:t>
      </w:r>
      <w:r w:rsidR="009115AD" w:rsidRPr="00470959">
        <w:rPr>
          <w:rFonts w:cs="Arial"/>
        </w:rPr>
        <w:t>Department</w:t>
      </w:r>
      <w:r w:rsidR="003F1134" w:rsidRPr="00470959">
        <w:rPr>
          <w:rFonts w:cs="Arial"/>
        </w:rPr>
        <w:t>:</w:t>
      </w:r>
    </w:p>
    <w:p w:rsidR="00B60E45" w:rsidRPr="00470959" w:rsidRDefault="00B60E45" w:rsidP="00B60E45">
      <w:pPr>
        <w:pStyle w:val="BodyText"/>
        <w:ind w:left="720"/>
        <w:jc w:val="both"/>
        <w:rPr>
          <w:rFonts w:ascii="Arial" w:hAnsi="Arial" w:cs="Arial"/>
          <w:color w:val="auto"/>
          <w:sz w:val="24"/>
          <w:szCs w:val="24"/>
        </w:rPr>
      </w:pPr>
    </w:p>
    <w:p w:rsidR="00F57346" w:rsidRPr="00470959" w:rsidRDefault="00B60E45" w:rsidP="000C640A">
      <w:pPr>
        <w:pStyle w:val="BodyText"/>
        <w:numPr>
          <w:ilvl w:val="0"/>
          <w:numId w:val="6"/>
        </w:numPr>
        <w:tabs>
          <w:tab w:val="clear" w:pos="1080"/>
          <w:tab w:val="num" w:pos="1800"/>
        </w:tabs>
        <w:snapToGrid/>
        <w:ind w:left="1800"/>
        <w:jc w:val="both"/>
        <w:rPr>
          <w:rFonts w:ascii="Arial" w:hAnsi="Arial" w:cs="Arial"/>
          <w:color w:val="auto"/>
          <w:sz w:val="24"/>
          <w:szCs w:val="24"/>
        </w:rPr>
      </w:pPr>
      <w:r w:rsidRPr="00470959">
        <w:rPr>
          <w:rFonts w:ascii="Arial" w:hAnsi="Arial" w:cs="Arial"/>
          <w:color w:val="auto"/>
          <w:sz w:val="24"/>
          <w:szCs w:val="24"/>
        </w:rPr>
        <w:t xml:space="preserve">The weight loss of </w:t>
      </w:r>
      <w:r w:rsidR="00AC6077" w:rsidRPr="00470959">
        <w:rPr>
          <w:rFonts w:ascii="Arial" w:hAnsi="Arial" w:cs="Arial"/>
          <w:color w:val="auto"/>
          <w:sz w:val="24"/>
          <w:szCs w:val="24"/>
        </w:rPr>
        <w:t xml:space="preserve">four out </w:t>
      </w:r>
      <w:r w:rsidRPr="00470959">
        <w:rPr>
          <w:rFonts w:ascii="Arial" w:hAnsi="Arial" w:cs="Arial"/>
          <w:color w:val="auto"/>
          <w:sz w:val="24"/>
          <w:szCs w:val="24"/>
        </w:rPr>
        <w:t xml:space="preserve">of five specimens at the conclusion of 150 cycles shall not exceed 1 </w:t>
      </w:r>
      <w:r w:rsidR="00357B7E" w:rsidRPr="00470959">
        <w:rPr>
          <w:rFonts w:ascii="Arial" w:hAnsi="Arial" w:cs="Arial"/>
          <w:color w:val="auto"/>
          <w:sz w:val="24"/>
          <w:szCs w:val="24"/>
        </w:rPr>
        <w:t xml:space="preserve">percent </w:t>
      </w:r>
      <w:r w:rsidRPr="00470959">
        <w:rPr>
          <w:rFonts w:ascii="Arial" w:hAnsi="Arial" w:cs="Arial"/>
          <w:color w:val="auto"/>
          <w:sz w:val="24"/>
          <w:szCs w:val="24"/>
        </w:rPr>
        <w:t>of its initial weight when tested in water.</w:t>
      </w:r>
    </w:p>
    <w:p w:rsidR="00F57346" w:rsidRPr="00470959" w:rsidRDefault="00F57346" w:rsidP="00F57346">
      <w:pPr>
        <w:pStyle w:val="BodyText"/>
        <w:snapToGrid/>
        <w:ind w:left="1800"/>
        <w:jc w:val="both"/>
        <w:rPr>
          <w:rFonts w:ascii="Arial" w:hAnsi="Arial" w:cs="Arial"/>
          <w:color w:val="auto"/>
          <w:sz w:val="24"/>
          <w:szCs w:val="24"/>
        </w:rPr>
      </w:pPr>
    </w:p>
    <w:p w:rsidR="00B60E45" w:rsidRPr="00470959" w:rsidRDefault="00B60E45" w:rsidP="000C640A">
      <w:pPr>
        <w:pStyle w:val="BodyText"/>
        <w:numPr>
          <w:ilvl w:val="0"/>
          <w:numId w:val="6"/>
        </w:numPr>
        <w:tabs>
          <w:tab w:val="clear" w:pos="1080"/>
          <w:tab w:val="num" w:pos="1800"/>
        </w:tabs>
        <w:snapToGrid/>
        <w:ind w:left="1800"/>
        <w:jc w:val="both"/>
        <w:rPr>
          <w:rFonts w:ascii="Arial" w:hAnsi="Arial" w:cs="Arial"/>
          <w:color w:val="auto"/>
          <w:sz w:val="24"/>
          <w:szCs w:val="24"/>
        </w:rPr>
      </w:pPr>
      <w:r w:rsidRPr="00470959">
        <w:rPr>
          <w:rFonts w:ascii="Arial" w:hAnsi="Arial" w:cs="Arial"/>
          <w:color w:val="auto"/>
          <w:sz w:val="24"/>
          <w:szCs w:val="24"/>
        </w:rPr>
        <w:lastRenderedPageBreak/>
        <w:t xml:space="preserve">The weight loss of </w:t>
      </w:r>
      <w:r w:rsidR="00AC6077" w:rsidRPr="00470959">
        <w:rPr>
          <w:rFonts w:ascii="Arial" w:hAnsi="Arial" w:cs="Arial"/>
          <w:color w:val="auto"/>
          <w:sz w:val="24"/>
          <w:szCs w:val="24"/>
        </w:rPr>
        <w:t xml:space="preserve">each of </w:t>
      </w:r>
      <w:r w:rsidRPr="00470959">
        <w:rPr>
          <w:rFonts w:ascii="Arial" w:hAnsi="Arial" w:cs="Arial"/>
          <w:color w:val="auto"/>
          <w:sz w:val="24"/>
          <w:szCs w:val="24"/>
        </w:rPr>
        <w:t xml:space="preserve">four </w:t>
      </w:r>
      <w:r w:rsidR="00BA2071" w:rsidRPr="00470959">
        <w:rPr>
          <w:rFonts w:ascii="Arial" w:hAnsi="Arial" w:cs="Arial"/>
          <w:color w:val="auto"/>
          <w:sz w:val="24"/>
          <w:szCs w:val="24"/>
        </w:rPr>
        <w:t xml:space="preserve">out of </w:t>
      </w:r>
      <w:r w:rsidRPr="00470959">
        <w:rPr>
          <w:rFonts w:ascii="Arial" w:hAnsi="Arial" w:cs="Arial"/>
          <w:color w:val="auto"/>
          <w:sz w:val="24"/>
          <w:szCs w:val="24"/>
        </w:rPr>
        <w:t>the five test specimens at the conclusion of 50 cycles shall not exceed 1.5</w:t>
      </w:r>
      <w:r w:rsidR="000E5916" w:rsidRPr="00470959">
        <w:rPr>
          <w:rFonts w:ascii="Arial" w:hAnsi="Arial" w:cs="Arial"/>
          <w:color w:val="auto"/>
          <w:sz w:val="24"/>
          <w:szCs w:val="24"/>
        </w:rPr>
        <w:t xml:space="preserve"> percent</w:t>
      </w:r>
      <w:r w:rsidRPr="00470959">
        <w:rPr>
          <w:rFonts w:ascii="Arial" w:hAnsi="Arial" w:cs="Arial"/>
          <w:color w:val="auto"/>
          <w:sz w:val="24"/>
          <w:szCs w:val="24"/>
        </w:rPr>
        <w:t xml:space="preserve"> of its initial mass when tested in a </w:t>
      </w:r>
      <w:r w:rsidR="00075991" w:rsidRPr="00470959">
        <w:rPr>
          <w:rFonts w:ascii="Arial" w:hAnsi="Arial" w:cs="Arial"/>
          <w:color w:val="auto"/>
          <w:sz w:val="24"/>
          <w:szCs w:val="24"/>
        </w:rPr>
        <w:t>saline (</w:t>
      </w:r>
      <w:r w:rsidRPr="00470959">
        <w:rPr>
          <w:rFonts w:ascii="Arial" w:hAnsi="Arial" w:cs="Arial"/>
          <w:color w:val="auto"/>
          <w:sz w:val="24"/>
          <w:szCs w:val="24"/>
        </w:rPr>
        <w:t>3</w:t>
      </w:r>
      <w:r w:rsidR="000050AD" w:rsidRPr="00470959">
        <w:rPr>
          <w:rFonts w:ascii="Arial" w:hAnsi="Arial" w:cs="Arial"/>
          <w:color w:val="auto"/>
          <w:sz w:val="24"/>
          <w:szCs w:val="24"/>
        </w:rPr>
        <w:t> </w:t>
      </w:r>
      <w:r w:rsidR="00357B7E" w:rsidRPr="00470959">
        <w:rPr>
          <w:rFonts w:ascii="Arial" w:hAnsi="Arial" w:cs="Arial"/>
          <w:color w:val="auto"/>
          <w:sz w:val="24"/>
          <w:szCs w:val="24"/>
        </w:rPr>
        <w:t xml:space="preserve">percent </w:t>
      </w:r>
      <w:r w:rsidR="00075991" w:rsidRPr="00470959">
        <w:rPr>
          <w:rFonts w:ascii="Arial" w:hAnsi="Arial" w:cs="Arial"/>
          <w:color w:val="auto"/>
          <w:sz w:val="24"/>
          <w:szCs w:val="24"/>
        </w:rPr>
        <w:t>sodium chloride by weight)</w:t>
      </w:r>
      <w:r w:rsidRPr="00470959">
        <w:rPr>
          <w:rFonts w:ascii="Arial" w:hAnsi="Arial" w:cs="Arial"/>
          <w:color w:val="auto"/>
          <w:sz w:val="24"/>
          <w:szCs w:val="24"/>
        </w:rPr>
        <w:t xml:space="preserve"> solution.</w:t>
      </w:r>
    </w:p>
    <w:p w:rsidR="00885B3F" w:rsidRPr="00470959" w:rsidRDefault="00885B3F" w:rsidP="00885B3F">
      <w:pPr>
        <w:pStyle w:val="BodyText"/>
        <w:snapToGrid/>
        <w:ind w:left="1800"/>
        <w:jc w:val="both"/>
        <w:rPr>
          <w:rFonts w:ascii="Arial" w:hAnsi="Arial" w:cs="Arial"/>
          <w:color w:val="auto"/>
          <w:sz w:val="24"/>
          <w:szCs w:val="24"/>
        </w:rPr>
      </w:pPr>
    </w:p>
    <w:p w:rsidR="00B60E45" w:rsidRPr="00470959" w:rsidRDefault="009508D0" w:rsidP="00E1027E">
      <w:pPr>
        <w:ind w:left="1890" w:hanging="1170"/>
        <w:jc w:val="both"/>
        <w:rPr>
          <w:rFonts w:cs="Arial"/>
          <w:b/>
        </w:rPr>
      </w:pPr>
      <w:r w:rsidRPr="00470959">
        <w:rPr>
          <w:rFonts w:cs="Arial"/>
          <w:b/>
        </w:rPr>
        <w:t>(D</w:t>
      </w:r>
      <w:r w:rsidR="00B60E45" w:rsidRPr="00470959">
        <w:rPr>
          <w:rFonts w:cs="Arial"/>
          <w:b/>
        </w:rPr>
        <w:t>)</w:t>
      </w:r>
      <w:r w:rsidR="00B60E45" w:rsidRPr="00470959">
        <w:rPr>
          <w:rFonts w:cs="Arial"/>
          <w:b/>
        </w:rPr>
        <w:tab/>
        <w:t xml:space="preserve">Tolerances for </w:t>
      </w:r>
      <w:r w:rsidR="002F47AB" w:rsidRPr="00470959">
        <w:rPr>
          <w:rFonts w:cs="Arial"/>
          <w:b/>
        </w:rPr>
        <w:t xml:space="preserve">Modular </w:t>
      </w:r>
      <w:r w:rsidR="00B60E45" w:rsidRPr="00470959">
        <w:rPr>
          <w:rFonts w:cs="Arial"/>
          <w:b/>
        </w:rPr>
        <w:t>Block Dimensions:</w:t>
      </w:r>
    </w:p>
    <w:p w:rsidR="00482279" w:rsidRPr="00470959" w:rsidRDefault="00482279" w:rsidP="00844D8B">
      <w:pPr>
        <w:ind w:left="1440" w:hanging="720"/>
        <w:jc w:val="both"/>
        <w:rPr>
          <w:rFonts w:cs="Arial"/>
          <w:b/>
        </w:rPr>
      </w:pPr>
    </w:p>
    <w:p w:rsidR="00B60E45" w:rsidRPr="00470959" w:rsidRDefault="002F47AB" w:rsidP="00B60E45">
      <w:pPr>
        <w:pStyle w:val="BodyText"/>
        <w:jc w:val="both"/>
        <w:rPr>
          <w:rFonts w:ascii="Arial" w:hAnsi="Arial" w:cs="Arial"/>
          <w:color w:val="auto"/>
          <w:sz w:val="24"/>
          <w:szCs w:val="24"/>
        </w:rPr>
      </w:pPr>
      <w:r w:rsidRPr="00470959">
        <w:rPr>
          <w:rFonts w:ascii="Arial" w:hAnsi="Arial" w:cs="Arial"/>
          <w:color w:val="auto"/>
          <w:sz w:val="24"/>
          <w:szCs w:val="24"/>
        </w:rPr>
        <w:t>Modular b</w:t>
      </w:r>
      <w:r w:rsidR="00B60E45" w:rsidRPr="00470959">
        <w:rPr>
          <w:rFonts w:ascii="Arial" w:hAnsi="Arial" w:cs="Arial"/>
          <w:color w:val="auto"/>
          <w:sz w:val="24"/>
          <w:szCs w:val="24"/>
        </w:rPr>
        <w:t>locks shall be manufactured within the following tolerances:</w:t>
      </w:r>
    </w:p>
    <w:p w:rsidR="00B60E45" w:rsidRPr="00470959" w:rsidRDefault="00B60E45" w:rsidP="00B60E45">
      <w:pPr>
        <w:pStyle w:val="BodyText"/>
        <w:jc w:val="both"/>
        <w:rPr>
          <w:rFonts w:ascii="Arial" w:hAnsi="Arial" w:cs="Arial"/>
          <w:color w:val="auto"/>
          <w:sz w:val="24"/>
          <w:szCs w:val="24"/>
        </w:rPr>
      </w:pPr>
    </w:p>
    <w:p w:rsidR="00B60E45" w:rsidRPr="00470959" w:rsidRDefault="00B60E45" w:rsidP="007E720A">
      <w:pPr>
        <w:pStyle w:val="BodyText"/>
        <w:numPr>
          <w:ilvl w:val="0"/>
          <w:numId w:val="23"/>
        </w:numPr>
        <w:jc w:val="both"/>
        <w:rPr>
          <w:rFonts w:ascii="Arial" w:hAnsi="Arial" w:cs="Arial"/>
          <w:color w:val="auto"/>
          <w:sz w:val="24"/>
          <w:szCs w:val="24"/>
        </w:rPr>
      </w:pPr>
      <w:r w:rsidRPr="00470959">
        <w:rPr>
          <w:rFonts w:ascii="Arial" w:hAnsi="Arial" w:cs="Arial"/>
          <w:color w:val="auto"/>
          <w:sz w:val="24"/>
          <w:szCs w:val="24"/>
        </w:rPr>
        <w:t xml:space="preserve">The length and width of each individual block shall be within </w:t>
      </w:r>
      <w:r w:rsidR="007E720A" w:rsidRPr="00470959">
        <w:rPr>
          <w:rFonts w:ascii="Arial" w:hAnsi="Arial" w:cs="Arial"/>
          <w:color w:val="auto"/>
          <w:sz w:val="24"/>
          <w:szCs w:val="24"/>
        </w:rPr>
        <w:t>±</w:t>
      </w:r>
      <w:r w:rsidR="000050AD" w:rsidRPr="00470959">
        <w:rPr>
          <w:rFonts w:ascii="Arial" w:hAnsi="Arial" w:cs="Arial"/>
          <w:color w:val="auto"/>
          <w:sz w:val="24"/>
          <w:szCs w:val="24"/>
        </w:rPr>
        <w:t> </w:t>
      </w:r>
      <w:r w:rsidR="00C27AF0" w:rsidRPr="00470959">
        <w:rPr>
          <w:rFonts w:ascii="Arial" w:hAnsi="Arial" w:cs="Arial"/>
          <w:color w:val="auto"/>
          <w:sz w:val="24"/>
          <w:szCs w:val="24"/>
        </w:rPr>
        <w:t>⅛</w:t>
      </w:r>
      <w:r w:rsidR="007E720A" w:rsidRPr="00470959">
        <w:rPr>
          <w:rFonts w:ascii="Arial" w:hAnsi="Arial" w:cs="Arial"/>
          <w:color w:val="auto"/>
          <w:sz w:val="24"/>
          <w:szCs w:val="24"/>
        </w:rPr>
        <w:t xml:space="preserve"> inch of the specified </w:t>
      </w:r>
      <w:r w:rsidR="00482279" w:rsidRPr="00470959">
        <w:rPr>
          <w:rFonts w:ascii="Arial" w:hAnsi="Arial" w:cs="Arial"/>
          <w:color w:val="auto"/>
          <w:sz w:val="24"/>
          <w:szCs w:val="24"/>
        </w:rPr>
        <w:t xml:space="preserve">dimension. </w:t>
      </w:r>
      <w:r w:rsidRPr="00470959">
        <w:rPr>
          <w:rFonts w:ascii="Arial" w:hAnsi="Arial" w:cs="Arial"/>
          <w:color w:val="auto"/>
          <w:sz w:val="24"/>
          <w:szCs w:val="24"/>
        </w:rPr>
        <w:t>Hollow units shall have a minimum wall thickness of 1</w:t>
      </w:r>
      <w:r w:rsidR="00C86C75" w:rsidRPr="00470959">
        <w:rPr>
          <w:rFonts w:ascii="Arial" w:hAnsi="Arial" w:cs="Arial"/>
          <w:color w:val="auto"/>
          <w:sz w:val="24"/>
          <w:szCs w:val="24"/>
        </w:rPr>
        <w:t>¼</w:t>
      </w:r>
      <w:r w:rsidR="000050AD" w:rsidRPr="00470959">
        <w:rPr>
          <w:rFonts w:ascii="Arial" w:hAnsi="Arial" w:cs="Arial"/>
          <w:color w:val="auto"/>
          <w:sz w:val="24"/>
          <w:szCs w:val="24"/>
        </w:rPr>
        <w:t> </w:t>
      </w:r>
      <w:r w:rsidRPr="00470959">
        <w:rPr>
          <w:rFonts w:ascii="Arial" w:hAnsi="Arial" w:cs="Arial"/>
          <w:color w:val="auto"/>
          <w:sz w:val="24"/>
          <w:szCs w:val="24"/>
        </w:rPr>
        <w:t>inches.</w:t>
      </w:r>
    </w:p>
    <w:p w:rsidR="007E720A" w:rsidRPr="00470959" w:rsidRDefault="007E720A" w:rsidP="007E720A">
      <w:pPr>
        <w:pStyle w:val="BodyText"/>
        <w:ind w:left="720"/>
        <w:jc w:val="both"/>
        <w:rPr>
          <w:rFonts w:ascii="Arial" w:hAnsi="Arial" w:cs="Arial"/>
          <w:color w:val="auto"/>
          <w:sz w:val="24"/>
          <w:szCs w:val="24"/>
        </w:rPr>
      </w:pPr>
    </w:p>
    <w:p w:rsidR="00B60E45" w:rsidRPr="00470959" w:rsidRDefault="00B60E45" w:rsidP="007E720A">
      <w:pPr>
        <w:pStyle w:val="BodyText"/>
        <w:numPr>
          <w:ilvl w:val="0"/>
          <w:numId w:val="23"/>
        </w:numPr>
        <w:jc w:val="both"/>
        <w:rPr>
          <w:rFonts w:ascii="Arial" w:hAnsi="Arial" w:cs="Arial"/>
          <w:color w:val="auto"/>
          <w:sz w:val="24"/>
          <w:szCs w:val="24"/>
        </w:rPr>
      </w:pPr>
      <w:r w:rsidRPr="00470959">
        <w:rPr>
          <w:rFonts w:ascii="Arial" w:hAnsi="Arial" w:cs="Arial"/>
          <w:color w:val="auto"/>
          <w:sz w:val="24"/>
          <w:szCs w:val="24"/>
        </w:rPr>
        <w:t xml:space="preserve">The height of each individual block shall be within </w:t>
      </w:r>
      <w:r w:rsidR="007E720A" w:rsidRPr="00470959">
        <w:rPr>
          <w:rFonts w:ascii="Arial" w:hAnsi="Arial" w:cs="Arial"/>
          <w:color w:val="auto"/>
          <w:sz w:val="24"/>
          <w:szCs w:val="24"/>
        </w:rPr>
        <w:t>±</w:t>
      </w:r>
      <w:r w:rsidR="000050AD" w:rsidRPr="00470959">
        <w:rPr>
          <w:rFonts w:ascii="Arial" w:hAnsi="Arial" w:cs="Arial"/>
          <w:color w:val="auto"/>
          <w:sz w:val="24"/>
          <w:szCs w:val="24"/>
        </w:rPr>
        <w:t> </w:t>
      </w:r>
      <w:r w:rsidRPr="00470959">
        <w:rPr>
          <w:rFonts w:ascii="Arial" w:hAnsi="Arial" w:cs="Arial"/>
          <w:color w:val="auto"/>
          <w:sz w:val="24"/>
          <w:szCs w:val="24"/>
        </w:rPr>
        <w:t>1/16 inch of the specified dimension.</w:t>
      </w:r>
    </w:p>
    <w:p w:rsidR="00CB2721" w:rsidRPr="00470959" w:rsidRDefault="00CB2721" w:rsidP="00B60E45">
      <w:pPr>
        <w:pStyle w:val="BodyText"/>
        <w:ind w:left="1440" w:hanging="720"/>
        <w:jc w:val="both"/>
        <w:rPr>
          <w:rFonts w:ascii="Arial" w:hAnsi="Arial" w:cs="Arial"/>
          <w:color w:val="auto"/>
          <w:sz w:val="24"/>
          <w:szCs w:val="24"/>
        </w:rPr>
      </w:pPr>
    </w:p>
    <w:p w:rsidR="00B60E45" w:rsidRPr="00470959" w:rsidRDefault="00B60E45" w:rsidP="007E720A">
      <w:pPr>
        <w:pStyle w:val="BodyText"/>
        <w:numPr>
          <w:ilvl w:val="0"/>
          <w:numId w:val="23"/>
        </w:numPr>
        <w:jc w:val="both"/>
        <w:rPr>
          <w:rFonts w:ascii="Arial" w:hAnsi="Arial" w:cs="Arial"/>
          <w:color w:val="auto"/>
          <w:sz w:val="24"/>
          <w:szCs w:val="24"/>
        </w:rPr>
      </w:pPr>
      <w:r w:rsidRPr="00470959">
        <w:rPr>
          <w:rFonts w:ascii="Arial" w:hAnsi="Arial" w:cs="Arial"/>
          <w:color w:val="auto"/>
          <w:sz w:val="24"/>
          <w:szCs w:val="24"/>
        </w:rPr>
        <w:t>When a broken</w:t>
      </w:r>
      <w:r w:rsidR="00BA2071" w:rsidRPr="00470959">
        <w:rPr>
          <w:rFonts w:ascii="Arial" w:hAnsi="Arial" w:cs="Arial"/>
          <w:color w:val="auto"/>
          <w:sz w:val="24"/>
          <w:szCs w:val="24"/>
        </w:rPr>
        <w:t xml:space="preserve"> (split)</w:t>
      </w:r>
      <w:r w:rsidRPr="00470959">
        <w:rPr>
          <w:rFonts w:ascii="Arial" w:hAnsi="Arial" w:cs="Arial"/>
          <w:color w:val="auto"/>
          <w:sz w:val="24"/>
          <w:szCs w:val="24"/>
        </w:rPr>
        <w:t xml:space="preserve"> face finish is required, the dimension of the front face shall be within </w:t>
      </w:r>
      <w:r w:rsidR="007E720A" w:rsidRPr="00470959">
        <w:rPr>
          <w:rFonts w:ascii="Arial" w:hAnsi="Arial" w:cs="Arial"/>
          <w:color w:val="auto"/>
          <w:sz w:val="24"/>
          <w:szCs w:val="24"/>
        </w:rPr>
        <w:t>±</w:t>
      </w:r>
      <w:r w:rsidR="000050AD" w:rsidRPr="00470959">
        <w:rPr>
          <w:rFonts w:ascii="Arial" w:hAnsi="Arial" w:cs="Arial"/>
          <w:color w:val="auto"/>
          <w:sz w:val="24"/>
          <w:szCs w:val="24"/>
        </w:rPr>
        <w:t> </w:t>
      </w:r>
      <w:r w:rsidRPr="00470959">
        <w:rPr>
          <w:rFonts w:ascii="Arial" w:hAnsi="Arial" w:cs="Arial"/>
          <w:color w:val="auto"/>
          <w:sz w:val="24"/>
          <w:szCs w:val="24"/>
        </w:rPr>
        <w:t>1.0 inch of the theoretical dimension of the unit.</w:t>
      </w:r>
    </w:p>
    <w:p w:rsidR="008C1FA2" w:rsidRPr="00470959" w:rsidRDefault="008C1FA2" w:rsidP="008C1FA2">
      <w:pPr>
        <w:pStyle w:val="BodyText"/>
        <w:ind w:left="1440"/>
        <w:jc w:val="both"/>
        <w:rPr>
          <w:rFonts w:ascii="Arial" w:hAnsi="Arial" w:cs="Arial"/>
          <w:color w:val="auto"/>
          <w:sz w:val="24"/>
          <w:szCs w:val="24"/>
        </w:rPr>
      </w:pPr>
    </w:p>
    <w:p w:rsidR="00B60E45" w:rsidRDefault="00B60E45" w:rsidP="00E1027E">
      <w:pPr>
        <w:pStyle w:val="BodyText"/>
        <w:tabs>
          <w:tab w:val="left" w:pos="1890"/>
        </w:tabs>
        <w:ind w:left="1890" w:hanging="1170"/>
        <w:jc w:val="both"/>
        <w:rPr>
          <w:rFonts w:ascii="Arial" w:hAnsi="Arial" w:cs="Arial"/>
          <w:b/>
          <w:color w:val="auto"/>
          <w:sz w:val="24"/>
          <w:szCs w:val="24"/>
        </w:rPr>
      </w:pPr>
      <w:r w:rsidRPr="00470959">
        <w:rPr>
          <w:rFonts w:ascii="Arial" w:hAnsi="Arial" w:cs="Arial"/>
          <w:b/>
          <w:color w:val="auto"/>
          <w:sz w:val="24"/>
          <w:szCs w:val="24"/>
        </w:rPr>
        <w:t>(</w:t>
      </w:r>
      <w:r w:rsidR="009508D0" w:rsidRPr="00470959">
        <w:rPr>
          <w:rFonts w:ascii="Arial" w:hAnsi="Arial" w:cs="Arial"/>
          <w:b/>
          <w:color w:val="auto"/>
          <w:sz w:val="24"/>
          <w:szCs w:val="24"/>
        </w:rPr>
        <w:t>E</w:t>
      </w:r>
      <w:r w:rsidRPr="00470959">
        <w:rPr>
          <w:rFonts w:ascii="Arial" w:hAnsi="Arial" w:cs="Arial"/>
          <w:b/>
          <w:color w:val="auto"/>
          <w:sz w:val="24"/>
          <w:szCs w:val="24"/>
        </w:rPr>
        <w:t>)</w:t>
      </w:r>
      <w:r w:rsidRPr="00470959">
        <w:rPr>
          <w:rFonts w:ascii="Arial" w:hAnsi="Arial" w:cs="Arial"/>
          <w:b/>
          <w:color w:val="auto"/>
          <w:sz w:val="24"/>
          <w:szCs w:val="24"/>
        </w:rPr>
        <w:tab/>
        <w:t>Finish and Appearance:</w:t>
      </w:r>
    </w:p>
    <w:p w:rsidR="004C58AA" w:rsidRPr="00470959" w:rsidRDefault="004C58AA" w:rsidP="00E1027E">
      <w:pPr>
        <w:pStyle w:val="BodyText"/>
        <w:tabs>
          <w:tab w:val="left" w:pos="1890"/>
        </w:tabs>
        <w:ind w:left="1890" w:hanging="1170"/>
        <w:jc w:val="both"/>
        <w:rPr>
          <w:rFonts w:ascii="Arial" w:hAnsi="Arial" w:cs="Arial"/>
          <w:b/>
          <w:color w:val="auto"/>
          <w:sz w:val="24"/>
          <w:szCs w:val="24"/>
        </w:rPr>
      </w:pPr>
    </w:p>
    <w:p w:rsidR="00B60E45" w:rsidRPr="00470959" w:rsidRDefault="00B60E45" w:rsidP="00B60E45">
      <w:pPr>
        <w:pStyle w:val="BodyText"/>
        <w:jc w:val="both"/>
        <w:rPr>
          <w:rFonts w:ascii="Arial" w:hAnsi="Arial" w:cs="Arial"/>
          <w:color w:val="auto"/>
          <w:sz w:val="24"/>
          <w:szCs w:val="24"/>
        </w:rPr>
      </w:pPr>
      <w:r w:rsidRPr="00470959">
        <w:rPr>
          <w:rFonts w:ascii="Arial" w:hAnsi="Arial" w:cs="Arial"/>
          <w:color w:val="auto"/>
          <w:sz w:val="24"/>
          <w:szCs w:val="24"/>
        </w:rPr>
        <w:t>Units that indicate imperfect molding, honeycomb or open texture concrete and color variation on front face of block due to excess form oil or ot</w:t>
      </w:r>
      <w:r w:rsidR="00482279" w:rsidRPr="00470959">
        <w:rPr>
          <w:rFonts w:ascii="Arial" w:hAnsi="Arial" w:cs="Arial"/>
          <w:color w:val="auto"/>
          <w:sz w:val="24"/>
          <w:szCs w:val="24"/>
        </w:rPr>
        <w:t xml:space="preserve">her reasons shall be rejected. </w:t>
      </w:r>
      <w:r w:rsidRPr="00470959">
        <w:rPr>
          <w:rFonts w:ascii="Arial" w:hAnsi="Arial" w:cs="Arial"/>
          <w:color w:val="auto"/>
          <w:sz w:val="24"/>
          <w:szCs w:val="24"/>
        </w:rPr>
        <w:t>All units shall be visually efflorescence free. All units shall be sound and free of cracks or other defects that would interfere with the proper placing of the unit or significantly impair the strength or permanence of the construction.  Minor cracks (e.g. no greater than 1/50</w:t>
      </w:r>
      <w:r w:rsidR="000050AD" w:rsidRPr="00470959">
        <w:rPr>
          <w:rFonts w:ascii="Arial" w:hAnsi="Arial" w:cs="Arial"/>
          <w:color w:val="auto"/>
          <w:sz w:val="24"/>
          <w:szCs w:val="24"/>
        </w:rPr>
        <w:t> </w:t>
      </w:r>
      <w:r w:rsidRPr="00470959">
        <w:rPr>
          <w:rFonts w:ascii="Arial" w:hAnsi="Arial" w:cs="Arial"/>
          <w:color w:val="auto"/>
          <w:sz w:val="24"/>
          <w:szCs w:val="24"/>
        </w:rPr>
        <w:t>inch in width and no longer than 25</w:t>
      </w:r>
      <w:r w:rsidR="000E5916" w:rsidRPr="00470959">
        <w:rPr>
          <w:rFonts w:ascii="Arial" w:hAnsi="Arial" w:cs="Arial"/>
          <w:color w:val="auto"/>
          <w:sz w:val="24"/>
          <w:szCs w:val="24"/>
        </w:rPr>
        <w:t xml:space="preserve"> percent</w:t>
      </w:r>
      <w:r w:rsidRPr="00470959">
        <w:rPr>
          <w:rFonts w:ascii="Arial" w:hAnsi="Arial" w:cs="Arial"/>
          <w:color w:val="auto"/>
          <w:sz w:val="24"/>
          <w:szCs w:val="24"/>
        </w:rPr>
        <w:t xml:space="preserve"> of the unit height) incidental to the usual method of manufacture or minor chipping resulting from shipment and delivery, are not grounds for rejection.</w:t>
      </w:r>
    </w:p>
    <w:p w:rsidR="00B60E45" w:rsidRPr="00470959" w:rsidRDefault="00B60E45" w:rsidP="00FA14E7">
      <w:pPr>
        <w:pStyle w:val="BodyText"/>
        <w:jc w:val="both"/>
        <w:rPr>
          <w:rFonts w:ascii="Arial" w:hAnsi="Arial" w:cs="Arial"/>
          <w:color w:val="auto"/>
          <w:sz w:val="24"/>
          <w:szCs w:val="24"/>
        </w:rPr>
      </w:pPr>
    </w:p>
    <w:p w:rsidR="00B60E45" w:rsidRPr="00470959" w:rsidRDefault="00B60E45" w:rsidP="00B60E45">
      <w:pPr>
        <w:pStyle w:val="BodyText"/>
        <w:jc w:val="both"/>
        <w:rPr>
          <w:rFonts w:ascii="Arial" w:hAnsi="Arial" w:cs="Arial"/>
          <w:color w:val="auto"/>
          <w:sz w:val="24"/>
          <w:szCs w:val="24"/>
        </w:rPr>
      </w:pPr>
      <w:r w:rsidRPr="00470959">
        <w:rPr>
          <w:rFonts w:ascii="Arial" w:hAnsi="Arial" w:cs="Arial"/>
          <w:color w:val="auto"/>
          <w:sz w:val="24"/>
          <w:szCs w:val="24"/>
        </w:rPr>
        <w:t>The exposed faces shall be free of chips, cracks or other imperfections when viewed from a distance of 30</w:t>
      </w:r>
      <w:r w:rsidR="00482279" w:rsidRPr="00470959">
        <w:rPr>
          <w:rFonts w:ascii="Arial" w:hAnsi="Arial" w:cs="Arial"/>
          <w:color w:val="auto"/>
          <w:sz w:val="24"/>
          <w:szCs w:val="24"/>
        </w:rPr>
        <w:t xml:space="preserve"> feet under diffused lighting. </w:t>
      </w:r>
      <w:r w:rsidRPr="00470959">
        <w:rPr>
          <w:rFonts w:ascii="Arial" w:hAnsi="Arial" w:cs="Arial"/>
          <w:color w:val="auto"/>
          <w:sz w:val="24"/>
          <w:szCs w:val="24"/>
        </w:rPr>
        <w:t xml:space="preserve">Up to </w:t>
      </w:r>
      <w:r w:rsidR="00FB31A3" w:rsidRPr="00470959">
        <w:rPr>
          <w:rFonts w:ascii="Arial" w:hAnsi="Arial" w:cs="Arial"/>
          <w:color w:val="auto"/>
          <w:sz w:val="24"/>
          <w:szCs w:val="24"/>
        </w:rPr>
        <w:t>5</w:t>
      </w:r>
      <w:r w:rsidR="000356D4" w:rsidRPr="00470959">
        <w:rPr>
          <w:rFonts w:ascii="Arial" w:hAnsi="Arial" w:cs="Arial"/>
          <w:color w:val="auto"/>
          <w:sz w:val="24"/>
          <w:szCs w:val="24"/>
        </w:rPr>
        <w:t xml:space="preserve"> </w:t>
      </w:r>
      <w:r w:rsidRPr="00470959">
        <w:rPr>
          <w:rFonts w:ascii="Arial" w:hAnsi="Arial" w:cs="Arial"/>
          <w:color w:val="auto"/>
          <w:sz w:val="24"/>
          <w:szCs w:val="24"/>
        </w:rPr>
        <w:t>percent of a shipment may contain slight cracks or small chips not larger than 1.0 inch.</w:t>
      </w:r>
    </w:p>
    <w:p w:rsidR="00B60E45" w:rsidRPr="00470959" w:rsidRDefault="00B60E45" w:rsidP="00FA14E7">
      <w:pPr>
        <w:pStyle w:val="BodyText"/>
        <w:jc w:val="both"/>
        <w:rPr>
          <w:rFonts w:ascii="Arial" w:hAnsi="Arial" w:cs="Arial"/>
          <w:color w:val="auto"/>
          <w:sz w:val="24"/>
          <w:szCs w:val="24"/>
        </w:rPr>
      </w:pPr>
    </w:p>
    <w:p w:rsidR="00B60E45" w:rsidRPr="00470959" w:rsidRDefault="00B60E45" w:rsidP="00B60E45">
      <w:pPr>
        <w:pStyle w:val="BodyText"/>
        <w:jc w:val="both"/>
        <w:rPr>
          <w:rFonts w:ascii="Arial" w:hAnsi="Arial" w:cs="Arial"/>
          <w:color w:val="auto"/>
          <w:sz w:val="24"/>
          <w:szCs w:val="24"/>
        </w:rPr>
      </w:pPr>
      <w:r w:rsidRPr="00470959">
        <w:rPr>
          <w:rFonts w:ascii="Arial" w:hAnsi="Arial" w:cs="Arial"/>
          <w:color w:val="auto"/>
          <w:sz w:val="24"/>
          <w:szCs w:val="24"/>
        </w:rPr>
        <w:t>Color and finish shall be as shown on the plans and shall be erected with a running bond configuration.</w:t>
      </w:r>
    </w:p>
    <w:p w:rsidR="009508D0" w:rsidRPr="00470959" w:rsidRDefault="009508D0" w:rsidP="009508D0">
      <w:pPr>
        <w:pStyle w:val="BodyText"/>
        <w:jc w:val="both"/>
        <w:rPr>
          <w:rFonts w:ascii="Arial" w:hAnsi="Arial" w:cs="Arial"/>
          <w:color w:val="auto"/>
          <w:sz w:val="24"/>
          <w:szCs w:val="24"/>
        </w:rPr>
      </w:pPr>
    </w:p>
    <w:p w:rsidR="009508D0" w:rsidRPr="00470959" w:rsidRDefault="009508D0" w:rsidP="00E1027E">
      <w:pPr>
        <w:pStyle w:val="BodyText"/>
        <w:ind w:left="1890" w:hanging="1170"/>
        <w:jc w:val="both"/>
        <w:rPr>
          <w:rFonts w:ascii="Arial" w:hAnsi="Arial" w:cs="Arial"/>
          <w:b/>
          <w:color w:val="auto"/>
          <w:sz w:val="24"/>
          <w:szCs w:val="24"/>
        </w:rPr>
      </w:pPr>
      <w:r w:rsidRPr="00470959">
        <w:rPr>
          <w:rFonts w:ascii="Arial" w:hAnsi="Arial" w:cs="Arial"/>
          <w:b/>
          <w:color w:val="auto"/>
          <w:sz w:val="24"/>
          <w:szCs w:val="24"/>
        </w:rPr>
        <w:t>(F)</w:t>
      </w:r>
      <w:r w:rsidRPr="00470959">
        <w:rPr>
          <w:rFonts w:ascii="Arial" w:hAnsi="Arial" w:cs="Arial"/>
          <w:b/>
          <w:color w:val="auto"/>
          <w:sz w:val="24"/>
          <w:szCs w:val="24"/>
        </w:rPr>
        <w:tab/>
        <w:t>Pins:</w:t>
      </w:r>
    </w:p>
    <w:p w:rsidR="009508D0" w:rsidRPr="00470959" w:rsidRDefault="009508D0" w:rsidP="00B60E45">
      <w:pPr>
        <w:pStyle w:val="BodyText"/>
        <w:jc w:val="both"/>
        <w:rPr>
          <w:rFonts w:ascii="Arial" w:hAnsi="Arial" w:cs="Arial"/>
          <w:color w:val="auto"/>
          <w:sz w:val="24"/>
          <w:szCs w:val="24"/>
        </w:rPr>
      </w:pPr>
    </w:p>
    <w:p w:rsidR="00B60E45" w:rsidRPr="00470959" w:rsidRDefault="00B60E45" w:rsidP="00B60E45">
      <w:pPr>
        <w:pStyle w:val="BodyText"/>
        <w:jc w:val="both"/>
        <w:rPr>
          <w:rFonts w:ascii="Arial" w:hAnsi="Arial" w:cs="Arial"/>
          <w:color w:val="auto"/>
          <w:sz w:val="24"/>
          <w:szCs w:val="24"/>
        </w:rPr>
      </w:pPr>
      <w:r w:rsidRPr="00470959">
        <w:rPr>
          <w:rFonts w:ascii="Arial" w:hAnsi="Arial" w:cs="Arial"/>
          <w:color w:val="auto"/>
          <w:sz w:val="24"/>
          <w:szCs w:val="24"/>
        </w:rPr>
        <w:t xml:space="preserve">If pins are required to align </w:t>
      </w:r>
      <w:r w:rsidR="000A66A0" w:rsidRPr="00470959">
        <w:rPr>
          <w:rFonts w:ascii="Arial" w:hAnsi="Arial" w:cs="Arial"/>
          <w:color w:val="auto"/>
          <w:sz w:val="24"/>
          <w:szCs w:val="24"/>
        </w:rPr>
        <w:t>modular block facing</w:t>
      </w:r>
      <w:r w:rsidRPr="00470959">
        <w:rPr>
          <w:rFonts w:ascii="Arial" w:hAnsi="Arial" w:cs="Arial"/>
          <w:color w:val="auto"/>
          <w:sz w:val="24"/>
          <w:szCs w:val="24"/>
        </w:rPr>
        <w:t xml:space="preserve"> units, they shall consist of a non</w:t>
      </w:r>
      <w:r w:rsidR="00065614" w:rsidRPr="00470959">
        <w:rPr>
          <w:rFonts w:ascii="Arial" w:hAnsi="Arial" w:cs="Arial"/>
          <w:color w:val="auto"/>
          <w:sz w:val="24"/>
          <w:szCs w:val="24"/>
        </w:rPr>
        <w:t>-</w:t>
      </w:r>
      <w:r w:rsidRPr="00470959">
        <w:rPr>
          <w:rFonts w:ascii="Arial" w:hAnsi="Arial" w:cs="Arial"/>
          <w:color w:val="auto"/>
          <w:sz w:val="24"/>
          <w:szCs w:val="24"/>
        </w:rPr>
        <w:t xml:space="preserve">degrading polymer or </w:t>
      </w:r>
      <w:r w:rsidR="00636FBD" w:rsidRPr="00470959">
        <w:rPr>
          <w:rFonts w:ascii="Arial" w:hAnsi="Arial" w:cs="Arial"/>
          <w:color w:val="auto"/>
          <w:sz w:val="24"/>
          <w:szCs w:val="24"/>
        </w:rPr>
        <w:t xml:space="preserve">hot-dipped </w:t>
      </w:r>
      <w:r w:rsidRPr="00470959">
        <w:rPr>
          <w:rFonts w:ascii="Arial" w:hAnsi="Arial" w:cs="Arial"/>
          <w:color w:val="auto"/>
          <w:sz w:val="24"/>
          <w:szCs w:val="24"/>
        </w:rPr>
        <w:t xml:space="preserve">galvanized steel and be made </w:t>
      </w:r>
      <w:r w:rsidR="00071879" w:rsidRPr="00470959">
        <w:rPr>
          <w:rFonts w:ascii="Arial" w:hAnsi="Arial" w:cs="Arial"/>
          <w:color w:val="auto"/>
          <w:sz w:val="24"/>
          <w:szCs w:val="24"/>
        </w:rPr>
        <w:t>for the express use with the modular block</w:t>
      </w:r>
      <w:r w:rsidRPr="00470959">
        <w:rPr>
          <w:rFonts w:ascii="Arial" w:hAnsi="Arial" w:cs="Arial"/>
          <w:color w:val="auto"/>
          <w:sz w:val="24"/>
          <w:szCs w:val="24"/>
        </w:rPr>
        <w:t xml:space="preserve"> units supplied.</w:t>
      </w:r>
      <w:r w:rsidR="00636FBD" w:rsidRPr="00470959">
        <w:rPr>
          <w:rFonts w:ascii="Arial" w:hAnsi="Arial" w:cs="Arial"/>
          <w:color w:val="auto"/>
          <w:sz w:val="24"/>
          <w:szCs w:val="24"/>
        </w:rPr>
        <w:t xml:space="preserve">  Connecting pins shall be capable of holding the geogrid in the proper design pos</w:t>
      </w:r>
      <w:r w:rsidR="00065614" w:rsidRPr="00470959">
        <w:rPr>
          <w:rFonts w:ascii="Arial" w:hAnsi="Arial" w:cs="Arial"/>
          <w:color w:val="auto"/>
          <w:sz w:val="24"/>
          <w:szCs w:val="24"/>
        </w:rPr>
        <w:t>i</w:t>
      </w:r>
      <w:r w:rsidR="00636FBD" w:rsidRPr="00470959">
        <w:rPr>
          <w:rFonts w:ascii="Arial" w:hAnsi="Arial" w:cs="Arial"/>
          <w:color w:val="auto"/>
          <w:sz w:val="24"/>
          <w:szCs w:val="24"/>
        </w:rPr>
        <w:t>tion during backfilling.</w:t>
      </w:r>
    </w:p>
    <w:p w:rsidR="00B60E45" w:rsidRPr="00470959" w:rsidRDefault="00B60E45" w:rsidP="00B60E45">
      <w:pPr>
        <w:pStyle w:val="BodyText"/>
        <w:ind w:left="720" w:hanging="720"/>
        <w:jc w:val="both"/>
        <w:rPr>
          <w:rFonts w:ascii="Arial" w:hAnsi="Arial" w:cs="Arial"/>
          <w:color w:val="auto"/>
          <w:sz w:val="24"/>
          <w:szCs w:val="24"/>
        </w:rPr>
      </w:pPr>
    </w:p>
    <w:p w:rsidR="00B60E45" w:rsidRPr="00470959" w:rsidRDefault="009508D0" w:rsidP="00E1027E">
      <w:pPr>
        <w:pStyle w:val="BodyText"/>
        <w:ind w:left="1890" w:hanging="1170"/>
        <w:jc w:val="both"/>
        <w:rPr>
          <w:rFonts w:ascii="Arial" w:hAnsi="Arial" w:cs="Arial"/>
          <w:b/>
          <w:color w:val="auto"/>
          <w:sz w:val="24"/>
          <w:szCs w:val="24"/>
        </w:rPr>
      </w:pPr>
      <w:r w:rsidRPr="00470959">
        <w:rPr>
          <w:rFonts w:ascii="Arial" w:hAnsi="Arial" w:cs="Arial"/>
          <w:b/>
          <w:color w:val="auto"/>
          <w:sz w:val="24"/>
          <w:szCs w:val="24"/>
        </w:rPr>
        <w:t>(G)</w:t>
      </w:r>
      <w:r w:rsidRPr="00470959">
        <w:rPr>
          <w:rFonts w:ascii="Arial" w:hAnsi="Arial" w:cs="Arial"/>
          <w:b/>
          <w:color w:val="auto"/>
          <w:sz w:val="24"/>
          <w:szCs w:val="24"/>
        </w:rPr>
        <w:tab/>
      </w:r>
      <w:r w:rsidR="00B60E45" w:rsidRPr="00470959">
        <w:rPr>
          <w:rFonts w:ascii="Arial" w:hAnsi="Arial" w:cs="Arial"/>
          <w:b/>
          <w:color w:val="auto"/>
          <w:sz w:val="24"/>
          <w:szCs w:val="24"/>
        </w:rPr>
        <w:t>Cap Units and Adhesive:</w:t>
      </w:r>
    </w:p>
    <w:p w:rsidR="00B60E45" w:rsidRPr="00470959" w:rsidRDefault="00B60E45" w:rsidP="00B60E45">
      <w:pPr>
        <w:pStyle w:val="BodyText"/>
        <w:snapToGrid/>
        <w:jc w:val="both"/>
        <w:rPr>
          <w:rFonts w:ascii="Arial" w:hAnsi="Arial" w:cs="Arial"/>
          <w:color w:val="auto"/>
          <w:sz w:val="24"/>
          <w:szCs w:val="24"/>
        </w:rPr>
      </w:pPr>
    </w:p>
    <w:p w:rsidR="00B60E45" w:rsidRPr="00470959" w:rsidRDefault="00B60E45" w:rsidP="00B60E45">
      <w:pPr>
        <w:pStyle w:val="BodyText"/>
        <w:snapToGrid/>
        <w:jc w:val="both"/>
        <w:rPr>
          <w:rFonts w:ascii="Arial" w:hAnsi="Arial" w:cs="Arial"/>
          <w:color w:val="auto"/>
          <w:sz w:val="24"/>
          <w:szCs w:val="24"/>
        </w:rPr>
      </w:pPr>
      <w:r w:rsidRPr="00470959">
        <w:rPr>
          <w:rFonts w:ascii="Arial" w:hAnsi="Arial" w:cs="Arial"/>
          <w:color w:val="auto"/>
          <w:sz w:val="24"/>
          <w:szCs w:val="24"/>
        </w:rPr>
        <w:t>The cap unit connection to the block unit immediately under it shall be of a positive interlo</w:t>
      </w:r>
      <w:r w:rsidR="00482279" w:rsidRPr="00470959">
        <w:rPr>
          <w:rFonts w:ascii="Arial" w:hAnsi="Arial" w:cs="Arial"/>
          <w:color w:val="auto"/>
          <w:sz w:val="24"/>
          <w:szCs w:val="24"/>
        </w:rPr>
        <w:t xml:space="preserve">cking type and not frictional. </w:t>
      </w:r>
      <w:r w:rsidRPr="00470959">
        <w:rPr>
          <w:rFonts w:ascii="Arial" w:hAnsi="Arial" w:cs="Arial"/>
          <w:color w:val="auto"/>
          <w:sz w:val="24"/>
          <w:szCs w:val="24"/>
        </w:rPr>
        <w:t xml:space="preserve">Cap units shall be cast to or attached to the top </w:t>
      </w:r>
      <w:r w:rsidR="007C24E4" w:rsidRPr="00470959">
        <w:rPr>
          <w:rFonts w:ascii="Arial" w:hAnsi="Arial" w:cs="Arial"/>
          <w:color w:val="auto"/>
          <w:sz w:val="24"/>
          <w:szCs w:val="24"/>
        </w:rPr>
        <w:t xml:space="preserve">of </w:t>
      </w:r>
      <w:r w:rsidR="000A66A0" w:rsidRPr="00470959">
        <w:rPr>
          <w:rFonts w:ascii="Arial" w:hAnsi="Arial" w:cs="Arial"/>
          <w:color w:val="auto"/>
          <w:sz w:val="24"/>
          <w:szCs w:val="24"/>
        </w:rPr>
        <w:t>modular block facing</w:t>
      </w:r>
      <w:r w:rsidRPr="00470959">
        <w:rPr>
          <w:rFonts w:ascii="Arial" w:hAnsi="Arial" w:cs="Arial"/>
          <w:color w:val="auto"/>
          <w:sz w:val="24"/>
          <w:szCs w:val="24"/>
        </w:rPr>
        <w:t xml:space="preserve"> units in strict accordance with the requirements of the manufacturer o</w:t>
      </w:r>
      <w:r w:rsidR="00482279" w:rsidRPr="00470959">
        <w:rPr>
          <w:rFonts w:ascii="Arial" w:hAnsi="Arial" w:cs="Arial"/>
          <w:color w:val="auto"/>
          <w:sz w:val="24"/>
          <w:szCs w:val="24"/>
        </w:rPr>
        <w:t xml:space="preserve">f </w:t>
      </w:r>
      <w:r w:rsidR="00482279" w:rsidRPr="00470959">
        <w:rPr>
          <w:rFonts w:ascii="Arial" w:hAnsi="Arial" w:cs="Arial"/>
          <w:color w:val="auto"/>
          <w:sz w:val="24"/>
          <w:szCs w:val="24"/>
        </w:rPr>
        <w:lastRenderedPageBreak/>
        <w:t xml:space="preserve">the blocks and the adhesive. </w:t>
      </w:r>
      <w:r w:rsidRPr="00470959">
        <w:rPr>
          <w:rFonts w:ascii="Arial" w:hAnsi="Arial" w:cs="Arial"/>
          <w:color w:val="auto"/>
          <w:sz w:val="24"/>
          <w:szCs w:val="24"/>
        </w:rPr>
        <w:t>The surface of the block units under the cap units shall be clear of all debris and standing water</w:t>
      </w:r>
      <w:r w:rsidR="009115AD" w:rsidRPr="00470959">
        <w:rPr>
          <w:rFonts w:ascii="Arial" w:hAnsi="Arial" w:cs="Arial"/>
          <w:color w:val="auto"/>
          <w:sz w:val="24"/>
          <w:szCs w:val="24"/>
        </w:rPr>
        <w:t xml:space="preserve"> before the approved adhesive is placed.</w:t>
      </w:r>
      <w:r w:rsidR="00482279" w:rsidRPr="00470959">
        <w:rPr>
          <w:rFonts w:ascii="Arial" w:hAnsi="Arial" w:cs="Arial"/>
          <w:color w:val="auto"/>
          <w:sz w:val="24"/>
          <w:szCs w:val="24"/>
        </w:rPr>
        <w:t xml:space="preserve"> </w:t>
      </w:r>
      <w:r w:rsidR="000050AD" w:rsidRPr="00470959">
        <w:rPr>
          <w:rFonts w:ascii="Arial" w:hAnsi="Arial" w:cs="Arial"/>
          <w:color w:val="auto"/>
          <w:sz w:val="24"/>
          <w:szCs w:val="24"/>
        </w:rPr>
        <w:t>The c</w:t>
      </w:r>
      <w:r w:rsidRPr="00470959">
        <w:rPr>
          <w:rFonts w:ascii="Arial" w:hAnsi="Arial" w:cs="Arial"/>
          <w:color w:val="auto"/>
          <w:sz w:val="24"/>
          <w:szCs w:val="24"/>
        </w:rPr>
        <w:t xml:space="preserve">ontractor shall provide </w:t>
      </w:r>
      <w:r w:rsidR="005C2969" w:rsidRPr="00470959">
        <w:rPr>
          <w:rFonts w:ascii="Arial" w:hAnsi="Arial" w:cs="Arial"/>
          <w:color w:val="auto"/>
          <w:sz w:val="24"/>
          <w:szCs w:val="24"/>
        </w:rPr>
        <w:t xml:space="preserve">the owner in writing an acceptable </w:t>
      </w:r>
      <w:r w:rsidRPr="00470959">
        <w:rPr>
          <w:rFonts w:ascii="Arial" w:hAnsi="Arial" w:cs="Arial"/>
          <w:color w:val="auto"/>
          <w:sz w:val="24"/>
          <w:szCs w:val="24"/>
        </w:rPr>
        <w:t>10-year warranty</w:t>
      </w:r>
      <w:r w:rsidR="000356D4" w:rsidRPr="00470959">
        <w:rPr>
          <w:rFonts w:ascii="Arial" w:hAnsi="Arial" w:cs="Arial"/>
          <w:color w:val="auto"/>
          <w:sz w:val="24"/>
          <w:szCs w:val="24"/>
        </w:rPr>
        <w:t xml:space="preserve"> </w:t>
      </w:r>
      <w:r w:rsidRPr="00470959">
        <w:rPr>
          <w:rFonts w:ascii="Arial" w:hAnsi="Arial" w:cs="Arial"/>
          <w:color w:val="auto"/>
          <w:sz w:val="24"/>
          <w:szCs w:val="24"/>
        </w:rPr>
        <w:t>that the integrity of the materials used to attach the cap blocks will preclude separation and displacement of the cap blocks for the warranty period.</w:t>
      </w:r>
    </w:p>
    <w:p w:rsidR="00B60E45" w:rsidRPr="00470959" w:rsidRDefault="00B60E45" w:rsidP="00B60E45">
      <w:pPr>
        <w:ind w:firstLine="720"/>
        <w:jc w:val="both"/>
        <w:rPr>
          <w:rFonts w:cs="Arial"/>
          <w:b/>
        </w:rPr>
      </w:pPr>
    </w:p>
    <w:p w:rsidR="00B60E45" w:rsidRPr="00470959" w:rsidRDefault="009508D0" w:rsidP="00E1027E">
      <w:pPr>
        <w:pStyle w:val="BodyText"/>
        <w:ind w:left="1890" w:hanging="1170"/>
        <w:jc w:val="both"/>
        <w:rPr>
          <w:rFonts w:ascii="Arial" w:hAnsi="Arial" w:cs="Arial"/>
          <w:b/>
          <w:color w:val="auto"/>
          <w:sz w:val="24"/>
          <w:szCs w:val="24"/>
        </w:rPr>
      </w:pPr>
      <w:r w:rsidRPr="00470959">
        <w:rPr>
          <w:rFonts w:ascii="Arial" w:hAnsi="Arial" w:cs="Arial"/>
          <w:b/>
          <w:color w:val="auto"/>
          <w:sz w:val="24"/>
          <w:szCs w:val="24"/>
        </w:rPr>
        <w:t>(H)</w:t>
      </w:r>
      <w:r w:rsidRPr="00470959">
        <w:rPr>
          <w:rFonts w:ascii="Arial" w:hAnsi="Arial" w:cs="Arial"/>
          <w:b/>
          <w:color w:val="auto"/>
          <w:sz w:val="24"/>
          <w:szCs w:val="24"/>
        </w:rPr>
        <w:tab/>
        <w:t>Unit (Core) Fill:</w:t>
      </w:r>
    </w:p>
    <w:p w:rsidR="00B60E45" w:rsidRPr="00470959" w:rsidRDefault="00B60E45" w:rsidP="00B60E45">
      <w:pPr>
        <w:jc w:val="both"/>
        <w:rPr>
          <w:rFonts w:cs="Arial"/>
          <w:b/>
        </w:rPr>
      </w:pPr>
    </w:p>
    <w:p w:rsidR="00B60E45" w:rsidRPr="00470959" w:rsidRDefault="00B60E45" w:rsidP="000356D4">
      <w:pPr>
        <w:pStyle w:val="BodyText"/>
        <w:jc w:val="both"/>
        <w:rPr>
          <w:rFonts w:ascii="Arial" w:hAnsi="Arial" w:cs="Arial"/>
          <w:color w:val="auto"/>
          <w:sz w:val="24"/>
          <w:szCs w:val="24"/>
        </w:rPr>
      </w:pPr>
      <w:r w:rsidRPr="00470959">
        <w:rPr>
          <w:rFonts w:ascii="Arial" w:hAnsi="Arial" w:cs="Arial"/>
          <w:color w:val="auto"/>
          <w:sz w:val="24"/>
          <w:szCs w:val="24"/>
        </w:rPr>
        <w:t xml:space="preserve">Unit (core) fill </w:t>
      </w:r>
      <w:r w:rsidR="000356D4" w:rsidRPr="00470959">
        <w:rPr>
          <w:rFonts w:ascii="Arial" w:hAnsi="Arial" w:cs="Arial"/>
          <w:color w:val="auto"/>
          <w:sz w:val="24"/>
          <w:szCs w:val="24"/>
        </w:rPr>
        <w:t xml:space="preserve">is defined as free </w:t>
      </w:r>
      <w:r w:rsidRPr="00470959">
        <w:rPr>
          <w:rFonts w:ascii="Arial" w:hAnsi="Arial" w:cs="Arial"/>
          <w:color w:val="auto"/>
          <w:sz w:val="24"/>
          <w:szCs w:val="24"/>
        </w:rPr>
        <w:t>draining, coarse grained material</w:t>
      </w:r>
      <w:r w:rsidR="009115AD" w:rsidRPr="00470959">
        <w:rPr>
          <w:rFonts w:ascii="Arial" w:hAnsi="Arial" w:cs="Arial"/>
          <w:color w:val="auto"/>
          <w:sz w:val="24"/>
          <w:szCs w:val="24"/>
        </w:rPr>
        <w:t xml:space="preserve"> that</w:t>
      </w:r>
      <w:r w:rsidRPr="00470959">
        <w:rPr>
          <w:rFonts w:ascii="Arial" w:hAnsi="Arial" w:cs="Arial"/>
          <w:color w:val="auto"/>
          <w:sz w:val="24"/>
          <w:szCs w:val="24"/>
        </w:rPr>
        <w:t xml:space="preserve"> is placed within the empty cores of the </w:t>
      </w:r>
      <w:r w:rsidR="000A66A0" w:rsidRPr="00470959">
        <w:rPr>
          <w:rFonts w:ascii="Arial" w:hAnsi="Arial" w:cs="Arial"/>
          <w:color w:val="auto"/>
          <w:sz w:val="24"/>
          <w:szCs w:val="24"/>
        </w:rPr>
        <w:t>modular block facing</w:t>
      </w:r>
      <w:r w:rsidR="00482279" w:rsidRPr="00470959">
        <w:rPr>
          <w:rFonts w:ascii="Arial" w:hAnsi="Arial" w:cs="Arial"/>
          <w:color w:val="auto"/>
          <w:sz w:val="24"/>
          <w:szCs w:val="24"/>
        </w:rPr>
        <w:t xml:space="preserve"> units. </w:t>
      </w:r>
      <w:r w:rsidRPr="00470959">
        <w:rPr>
          <w:rFonts w:ascii="Arial" w:hAnsi="Arial" w:cs="Arial"/>
          <w:color w:val="auto"/>
          <w:sz w:val="24"/>
          <w:szCs w:val="24"/>
        </w:rPr>
        <w:t>Unit (core) fill shall be a crushed stone or granular fill</w:t>
      </w:r>
      <w:r w:rsidR="00482279" w:rsidRPr="00470959">
        <w:rPr>
          <w:rFonts w:ascii="Arial" w:hAnsi="Arial" w:cs="Arial"/>
          <w:color w:val="auto"/>
          <w:sz w:val="24"/>
          <w:szCs w:val="24"/>
        </w:rPr>
        <w:t>.</w:t>
      </w:r>
    </w:p>
    <w:p w:rsidR="00FD79D1" w:rsidRPr="00470959" w:rsidRDefault="00C9081D" w:rsidP="00891C3E">
      <w:pPr>
        <w:tabs>
          <w:tab w:val="left" w:pos="720"/>
          <w:tab w:val="left" w:pos="1267"/>
          <w:tab w:val="left" w:pos="1886"/>
          <w:tab w:val="left" w:pos="2434"/>
          <w:tab w:val="left" w:pos="2880"/>
        </w:tabs>
        <w:jc w:val="both"/>
        <w:rPr>
          <w:rFonts w:cs="Arial"/>
          <w:b/>
          <w:strike/>
        </w:rPr>
      </w:pPr>
      <w:r w:rsidRPr="00470959">
        <w:rPr>
          <w:rFonts w:cs="Arial"/>
          <w:b/>
        </w:rPr>
        <w:tab/>
      </w:r>
    </w:p>
    <w:p w:rsidR="00C9081D" w:rsidRPr="00470959" w:rsidRDefault="00FD79D1" w:rsidP="00891C3E">
      <w:pPr>
        <w:tabs>
          <w:tab w:val="left" w:pos="720"/>
          <w:tab w:val="left" w:pos="1267"/>
          <w:tab w:val="left" w:pos="1886"/>
          <w:tab w:val="left" w:pos="2434"/>
          <w:tab w:val="left" w:pos="2880"/>
        </w:tabs>
        <w:jc w:val="both"/>
        <w:rPr>
          <w:rFonts w:cs="Arial"/>
          <w:b/>
        </w:rPr>
      </w:pPr>
      <w:r w:rsidRPr="00470959">
        <w:rPr>
          <w:rFonts w:cs="Arial"/>
          <w:b/>
        </w:rPr>
        <w:t>929-3.09</w:t>
      </w:r>
      <w:r w:rsidRPr="00470959">
        <w:rPr>
          <w:rFonts w:cs="Arial"/>
          <w:b/>
        </w:rPr>
        <w:tab/>
      </w:r>
      <w:r w:rsidRPr="00470959">
        <w:rPr>
          <w:rFonts w:cs="Arial"/>
          <w:b/>
        </w:rPr>
        <w:tab/>
      </w:r>
      <w:r w:rsidR="00C9081D" w:rsidRPr="00470959">
        <w:rPr>
          <w:rFonts w:cs="Arial"/>
          <w:b/>
        </w:rPr>
        <w:t>Certificate of Analysis for Modular Block Connection</w:t>
      </w:r>
    </w:p>
    <w:p w:rsidR="00C9081D" w:rsidRPr="00470959" w:rsidRDefault="00C9081D" w:rsidP="00891C3E">
      <w:pPr>
        <w:tabs>
          <w:tab w:val="left" w:pos="720"/>
          <w:tab w:val="left" w:pos="1267"/>
          <w:tab w:val="left" w:pos="1886"/>
          <w:tab w:val="left" w:pos="2434"/>
          <w:tab w:val="left" w:pos="2880"/>
        </w:tabs>
        <w:jc w:val="both"/>
        <w:rPr>
          <w:rFonts w:cs="Arial"/>
        </w:rPr>
      </w:pPr>
    </w:p>
    <w:p w:rsidR="00891C3E" w:rsidRPr="00470959" w:rsidRDefault="008D33A3" w:rsidP="00891C3E">
      <w:pPr>
        <w:tabs>
          <w:tab w:val="left" w:pos="720"/>
          <w:tab w:val="left" w:pos="1267"/>
          <w:tab w:val="left" w:pos="1886"/>
          <w:tab w:val="left" w:pos="2434"/>
          <w:tab w:val="left" w:pos="2880"/>
        </w:tabs>
        <w:jc w:val="both"/>
        <w:rPr>
          <w:rFonts w:cs="Arial"/>
        </w:rPr>
      </w:pPr>
      <w:r w:rsidRPr="00470959">
        <w:rPr>
          <w:rFonts w:cs="Arial"/>
        </w:rPr>
        <w:t>For modular b</w:t>
      </w:r>
      <w:r w:rsidR="00891C3E" w:rsidRPr="00470959">
        <w:rPr>
          <w:rFonts w:cs="Arial"/>
        </w:rPr>
        <w:t xml:space="preserve">lock </w:t>
      </w:r>
      <w:r w:rsidRPr="00470959">
        <w:rPr>
          <w:rFonts w:cs="Arial"/>
        </w:rPr>
        <w:t xml:space="preserve">facing </w:t>
      </w:r>
      <w:r w:rsidR="00891C3E" w:rsidRPr="00470959">
        <w:rPr>
          <w:rFonts w:cs="Arial"/>
        </w:rPr>
        <w:t xml:space="preserve">units, a certification shall be provided with detailed calculations according to AASHTO </w:t>
      </w:r>
      <w:r w:rsidR="00810B83" w:rsidRPr="00470959">
        <w:rPr>
          <w:rFonts w:cs="Arial"/>
        </w:rPr>
        <w:t>(</w:t>
      </w:r>
      <w:r w:rsidR="00B74EE8" w:rsidRPr="00470959">
        <w:rPr>
          <w:rFonts w:cs="Arial"/>
        </w:rPr>
        <w:t>2017</w:t>
      </w:r>
      <w:r w:rsidR="00810B83" w:rsidRPr="00470959">
        <w:rPr>
          <w:rFonts w:cs="Arial"/>
        </w:rPr>
        <w:t>)</w:t>
      </w:r>
      <w:r w:rsidR="00891C3E" w:rsidRPr="00470959">
        <w:rPr>
          <w:rFonts w:cs="Arial"/>
        </w:rPr>
        <w:t xml:space="preserve"> and </w:t>
      </w:r>
      <w:r w:rsidR="007C24E4" w:rsidRPr="00470959">
        <w:rPr>
          <w:rFonts w:cs="Arial"/>
        </w:rPr>
        <w:t xml:space="preserve">the results of </w:t>
      </w:r>
      <w:r w:rsidR="00891C3E" w:rsidRPr="00470959">
        <w:rPr>
          <w:rFonts w:cs="Arial"/>
        </w:rPr>
        <w:t xml:space="preserve">laboratory test results performed in accordance with </w:t>
      </w:r>
      <w:r w:rsidR="007C24E4" w:rsidRPr="00470959">
        <w:rPr>
          <w:rFonts w:cs="Arial"/>
        </w:rPr>
        <w:t xml:space="preserve">Section A.3 in </w:t>
      </w:r>
      <w:r w:rsidR="00071879" w:rsidRPr="00470959">
        <w:rPr>
          <w:rFonts w:cs="Arial"/>
        </w:rPr>
        <w:t xml:space="preserve">Appendix A of </w:t>
      </w:r>
      <w:r w:rsidR="00891C3E" w:rsidRPr="00470959">
        <w:rPr>
          <w:rFonts w:cs="Arial"/>
        </w:rPr>
        <w:t xml:space="preserve">FHWA NHI-00-043, </w:t>
      </w:r>
      <w:r w:rsidR="00071879" w:rsidRPr="00470959">
        <w:rPr>
          <w:rFonts w:cs="Arial"/>
        </w:rPr>
        <w:t>dated March 2001 (“Mechanically Stabilized Earth W</w:t>
      </w:r>
      <w:r w:rsidR="00810B83" w:rsidRPr="00470959">
        <w:rPr>
          <w:rFonts w:cs="Arial"/>
        </w:rPr>
        <w:t>alls and Reinforced Soil Slopes</w:t>
      </w:r>
      <w:r w:rsidR="00071879" w:rsidRPr="00470959">
        <w:rPr>
          <w:rFonts w:cs="Arial"/>
        </w:rPr>
        <w:t>”)</w:t>
      </w:r>
      <w:r w:rsidR="007C24E4" w:rsidRPr="00470959">
        <w:rPr>
          <w:rFonts w:cs="Arial"/>
        </w:rPr>
        <w:t>.</w:t>
      </w:r>
      <w:r w:rsidR="000050AD" w:rsidRPr="00470959">
        <w:rPr>
          <w:rFonts w:cs="Arial"/>
        </w:rPr>
        <w:t xml:space="preserve"> </w:t>
      </w:r>
      <w:r w:rsidR="00071879" w:rsidRPr="00470959">
        <w:rPr>
          <w:rFonts w:cs="Arial"/>
        </w:rPr>
        <w:t xml:space="preserve"> </w:t>
      </w:r>
      <w:r w:rsidR="003125C6" w:rsidRPr="00470959">
        <w:rPr>
          <w:rFonts w:cs="Arial"/>
        </w:rPr>
        <w:t xml:space="preserve">Such certification shall </w:t>
      </w:r>
      <w:r w:rsidR="00891C3E" w:rsidRPr="00470959">
        <w:rPr>
          <w:rFonts w:cs="Arial"/>
        </w:rPr>
        <w:t>demonstrate that all connections</w:t>
      </w:r>
      <w:r w:rsidR="007C24E4" w:rsidRPr="00470959">
        <w:rPr>
          <w:rFonts w:cs="Arial"/>
        </w:rPr>
        <w:t>,</w:t>
      </w:r>
      <w:r w:rsidR="00891C3E" w:rsidRPr="00470959">
        <w:rPr>
          <w:rFonts w:cs="Arial"/>
        </w:rPr>
        <w:t xml:space="preserve"> including block-to-reinforcement and block</w:t>
      </w:r>
      <w:r w:rsidR="000050AD" w:rsidRPr="00470959">
        <w:rPr>
          <w:rFonts w:cs="Arial"/>
        </w:rPr>
        <w:noBreakHyphen/>
      </w:r>
      <w:r w:rsidR="00891C3E" w:rsidRPr="00470959">
        <w:rPr>
          <w:rFonts w:cs="Arial"/>
        </w:rPr>
        <w:t>to</w:t>
      </w:r>
      <w:r w:rsidR="000050AD" w:rsidRPr="00470959">
        <w:rPr>
          <w:rFonts w:cs="Arial"/>
        </w:rPr>
        <w:noBreakHyphen/>
      </w:r>
      <w:r w:rsidR="00891C3E" w:rsidRPr="00470959">
        <w:rPr>
          <w:rFonts w:cs="Arial"/>
        </w:rPr>
        <w:t>block</w:t>
      </w:r>
      <w:r w:rsidR="007C24E4" w:rsidRPr="00470959">
        <w:rPr>
          <w:rFonts w:cs="Arial"/>
        </w:rPr>
        <w:t xml:space="preserve"> connections,</w:t>
      </w:r>
      <w:r w:rsidR="00891C3E" w:rsidRPr="00470959">
        <w:rPr>
          <w:rFonts w:cs="Arial"/>
        </w:rPr>
        <w:t xml:space="preserve"> and </w:t>
      </w:r>
      <w:r w:rsidR="007C24E4" w:rsidRPr="00470959">
        <w:rPr>
          <w:rFonts w:cs="Arial"/>
        </w:rPr>
        <w:t xml:space="preserve">all </w:t>
      </w:r>
      <w:r w:rsidR="00891C3E" w:rsidRPr="00470959">
        <w:rPr>
          <w:rFonts w:cs="Arial"/>
        </w:rPr>
        <w:t>related components meet or exceed the current AASHTO 75 year design life requirements</w:t>
      </w:r>
      <w:r w:rsidR="00065614" w:rsidRPr="00470959">
        <w:rPr>
          <w:rFonts w:cs="Arial"/>
        </w:rPr>
        <w:t xml:space="preserve"> and are capable of resisting 100</w:t>
      </w:r>
      <w:r w:rsidR="000E5916" w:rsidRPr="00470959">
        <w:rPr>
          <w:rFonts w:cs="Arial"/>
        </w:rPr>
        <w:t xml:space="preserve"> percent</w:t>
      </w:r>
      <w:r w:rsidR="00065614" w:rsidRPr="00470959">
        <w:rPr>
          <w:rFonts w:cs="Arial"/>
        </w:rPr>
        <w:t xml:space="preserve"> of the maximum tension in the soil reinforcements at any level within the wall</w:t>
      </w:r>
      <w:r w:rsidR="00C54FF9" w:rsidRPr="00470959">
        <w:rPr>
          <w:rFonts w:cs="Arial"/>
        </w:rPr>
        <w:t xml:space="preserve">. </w:t>
      </w:r>
      <w:r w:rsidR="00891C3E" w:rsidRPr="00470959">
        <w:rPr>
          <w:rFonts w:cs="Arial"/>
        </w:rPr>
        <w:t>Long-term connection testing for extensible reinforcement</w:t>
      </w:r>
      <w:r w:rsidR="00EB56B3" w:rsidRPr="00470959">
        <w:rPr>
          <w:rFonts w:cs="Arial"/>
        </w:rPr>
        <w:t>s</w:t>
      </w:r>
      <w:r w:rsidR="00891C3E" w:rsidRPr="00470959">
        <w:rPr>
          <w:rFonts w:cs="Arial"/>
        </w:rPr>
        <w:t xml:space="preserve"> is </w:t>
      </w:r>
      <w:r w:rsidR="00EB56B3" w:rsidRPr="00470959">
        <w:rPr>
          <w:rFonts w:cs="Arial"/>
        </w:rPr>
        <w:t xml:space="preserve">also </w:t>
      </w:r>
      <w:r w:rsidR="00891C3E" w:rsidRPr="00470959">
        <w:rPr>
          <w:rFonts w:cs="Arial"/>
        </w:rPr>
        <w:t>required.  The effect of wall batter and normal pressures representative of the full range of wall configuration</w:t>
      </w:r>
      <w:r w:rsidR="00EB56B3" w:rsidRPr="00470959">
        <w:rPr>
          <w:rFonts w:cs="Arial"/>
        </w:rPr>
        <w:t>s</w:t>
      </w:r>
      <w:r w:rsidR="00891C3E" w:rsidRPr="00470959">
        <w:rPr>
          <w:rFonts w:cs="Arial"/>
        </w:rPr>
        <w:t xml:space="preserve"> and heights shall be incorporated in the tests.</w:t>
      </w:r>
    </w:p>
    <w:p w:rsidR="00EC146C" w:rsidRPr="00470959" w:rsidRDefault="00EC146C">
      <w:pPr>
        <w:tabs>
          <w:tab w:val="left" w:pos="720"/>
          <w:tab w:val="left" w:pos="1267"/>
          <w:tab w:val="left" w:pos="1886"/>
          <w:tab w:val="left" w:pos="2434"/>
          <w:tab w:val="left" w:pos="2880"/>
        </w:tabs>
        <w:jc w:val="both"/>
        <w:rPr>
          <w:rFonts w:cs="Arial"/>
          <w:b/>
          <w:snapToGrid w:val="0"/>
        </w:rPr>
      </w:pPr>
    </w:p>
    <w:p w:rsidR="00197C6B" w:rsidRPr="00470959" w:rsidRDefault="00197C6B">
      <w:pPr>
        <w:tabs>
          <w:tab w:val="left" w:pos="720"/>
          <w:tab w:val="left" w:pos="1267"/>
          <w:tab w:val="left" w:pos="1886"/>
          <w:tab w:val="left" w:pos="2434"/>
          <w:tab w:val="left" w:pos="2880"/>
        </w:tabs>
        <w:jc w:val="both"/>
        <w:rPr>
          <w:rFonts w:cs="Arial"/>
          <w:b/>
          <w:snapToGrid w:val="0"/>
        </w:rPr>
      </w:pPr>
      <w:r w:rsidRPr="00470959">
        <w:rPr>
          <w:rFonts w:cs="Arial"/>
          <w:b/>
          <w:snapToGrid w:val="0"/>
        </w:rPr>
        <w:t>929-4</w:t>
      </w:r>
      <w:r w:rsidRPr="00470959">
        <w:rPr>
          <w:rFonts w:cs="Arial"/>
          <w:b/>
          <w:snapToGrid w:val="0"/>
        </w:rPr>
        <w:tab/>
      </w:r>
      <w:r w:rsidRPr="00470959">
        <w:rPr>
          <w:rFonts w:cs="Arial"/>
          <w:b/>
          <w:snapToGrid w:val="0"/>
        </w:rPr>
        <w:tab/>
      </w:r>
      <w:r w:rsidR="00844D8B" w:rsidRPr="00470959">
        <w:rPr>
          <w:rFonts w:cs="Arial"/>
          <w:b/>
          <w:snapToGrid w:val="0"/>
        </w:rPr>
        <w:tab/>
      </w:r>
      <w:r w:rsidRPr="00470959">
        <w:rPr>
          <w:rFonts w:cs="Arial"/>
          <w:b/>
          <w:snapToGrid w:val="0"/>
        </w:rPr>
        <w:t>Construction Requirements:</w:t>
      </w:r>
    </w:p>
    <w:p w:rsidR="00EC146C" w:rsidRPr="00470959" w:rsidRDefault="00EC146C" w:rsidP="00844D8B">
      <w:pPr>
        <w:tabs>
          <w:tab w:val="left" w:pos="720"/>
          <w:tab w:val="left" w:pos="1267"/>
          <w:tab w:val="left" w:pos="1890"/>
          <w:tab w:val="left" w:pos="2434"/>
          <w:tab w:val="left" w:pos="2880"/>
        </w:tabs>
        <w:jc w:val="both"/>
        <w:rPr>
          <w:rFonts w:cs="Arial"/>
          <w:b/>
        </w:rPr>
      </w:pPr>
    </w:p>
    <w:p w:rsidR="00DD37B6" w:rsidRPr="00470959" w:rsidRDefault="00844D8B" w:rsidP="00844D8B">
      <w:pPr>
        <w:tabs>
          <w:tab w:val="left" w:pos="720"/>
          <w:tab w:val="left" w:pos="1267"/>
          <w:tab w:val="left" w:pos="1890"/>
          <w:tab w:val="left" w:pos="2434"/>
          <w:tab w:val="left" w:pos="2880"/>
        </w:tabs>
        <w:jc w:val="both"/>
        <w:rPr>
          <w:rFonts w:cs="Arial"/>
          <w:b/>
        </w:rPr>
      </w:pPr>
      <w:r w:rsidRPr="00470959">
        <w:rPr>
          <w:rFonts w:cs="Arial"/>
          <w:b/>
        </w:rPr>
        <w:t>929-4.01</w:t>
      </w:r>
      <w:r w:rsidRPr="00470959">
        <w:rPr>
          <w:rFonts w:cs="Arial"/>
          <w:b/>
        </w:rPr>
        <w:tab/>
      </w:r>
      <w:r w:rsidRPr="00470959">
        <w:rPr>
          <w:rFonts w:cs="Arial"/>
          <w:b/>
        </w:rPr>
        <w:tab/>
      </w:r>
      <w:r w:rsidR="00197C6B" w:rsidRPr="00470959">
        <w:rPr>
          <w:rFonts w:cs="Arial"/>
          <w:b/>
        </w:rPr>
        <w:t>Excavation:</w:t>
      </w:r>
    </w:p>
    <w:p w:rsidR="00EC146C" w:rsidRPr="00470959" w:rsidRDefault="00EC146C" w:rsidP="00844D8B">
      <w:pPr>
        <w:tabs>
          <w:tab w:val="left" w:pos="720"/>
          <w:tab w:val="left" w:pos="1267"/>
          <w:tab w:val="left" w:pos="1890"/>
          <w:tab w:val="left" w:pos="2434"/>
          <w:tab w:val="left" w:pos="2880"/>
        </w:tabs>
        <w:jc w:val="both"/>
        <w:rPr>
          <w:rFonts w:cs="Arial"/>
          <w:b/>
        </w:rPr>
      </w:pPr>
    </w:p>
    <w:p w:rsidR="00197C6B" w:rsidRPr="00470959" w:rsidRDefault="00197C6B">
      <w:pPr>
        <w:tabs>
          <w:tab w:val="left" w:pos="720"/>
          <w:tab w:val="left" w:pos="1267"/>
          <w:tab w:val="left" w:pos="1886"/>
          <w:tab w:val="left" w:pos="2434"/>
          <w:tab w:val="left" w:pos="2880"/>
        </w:tabs>
        <w:jc w:val="both"/>
        <w:rPr>
          <w:rFonts w:cs="Arial"/>
          <w:snapToGrid w:val="0"/>
        </w:rPr>
      </w:pPr>
      <w:r w:rsidRPr="00470959">
        <w:rPr>
          <w:rFonts w:cs="Arial"/>
        </w:rPr>
        <w:t xml:space="preserve">The contractor shall ensure </w:t>
      </w:r>
      <w:r w:rsidR="00455F2B" w:rsidRPr="00470959">
        <w:rPr>
          <w:rFonts w:cs="Arial"/>
        </w:rPr>
        <w:t>that</w:t>
      </w:r>
      <w:r w:rsidRPr="00470959">
        <w:rPr>
          <w:rFonts w:cs="Arial"/>
        </w:rPr>
        <w:t xml:space="preserve"> temporary slopes</w:t>
      </w:r>
      <w:r w:rsidR="00455F2B" w:rsidRPr="00470959">
        <w:rPr>
          <w:rFonts w:cs="Arial"/>
        </w:rPr>
        <w:t xml:space="preserve"> are</w:t>
      </w:r>
      <w:r w:rsidRPr="00470959">
        <w:rPr>
          <w:rFonts w:cs="Arial"/>
        </w:rPr>
        <w:t xml:space="preserve"> </w:t>
      </w:r>
      <w:r w:rsidR="00455F2B" w:rsidRPr="00470959">
        <w:rPr>
          <w:rFonts w:cs="Arial"/>
        </w:rPr>
        <w:t xml:space="preserve">safe </w:t>
      </w:r>
      <w:r w:rsidRPr="00470959">
        <w:rPr>
          <w:rFonts w:cs="Arial"/>
        </w:rPr>
        <w:t xml:space="preserve">during the period of wall construction, </w:t>
      </w:r>
      <w:r w:rsidR="00455F2B" w:rsidRPr="00470959">
        <w:rPr>
          <w:rFonts w:cs="Arial"/>
        </w:rPr>
        <w:t xml:space="preserve">and shall </w:t>
      </w:r>
      <w:r w:rsidR="00855B35" w:rsidRPr="00470959">
        <w:rPr>
          <w:rFonts w:cs="Arial"/>
        </w:rPr>
        <w:t>adhere</w:t>
      </w:r>
      <w:r w:rsidRPr="00470959">
        <w:rPr>
          <w:rFonts w:cs="Arial"/>
        </w:rPr>
        <w:t xml:space="preserve"> to all applicable local, state</w:t>
      </w:r>
      <w:r w:rsidR="00A65FB5" w:rsidRPr="00470959">
        <w:rPr>
          <w:rFonts w:cs="Arial"/>
        </w:rPr>
        <w:t>,</w:t>
      </w:r>
      <w:r w:rsidRPr="00470959">
        <w:rPr>
          <w:rFonts w:cs="Arial"/>
        </w:rPr>
        <w:t xml:space="preserve"> and federal regulations.  </w:t>
      </w:r>
      <w:r w:rsidRPr="00470959">
        <w:rPr>
          <w:rFonts w:cs="Arial"/>
          <w:snapToGrid w:val="0"/>
        </w:rPr>
        <w:t xml:space="preserve">During construction of the MSE walls, the contractor shall </w:t>
      </w:r>
      <w:r w:rsidR="00455F2B" w:rsidRPr="00470959">
        <w:rPr>
          <w:rFonts w:cs="Arial"/>
          <w:snapToGrid w:val="0"/>
        </w:rPr>
        <w:t>design, construct, maintain</w:t>
      </w:r>
      <w:r w:rsidR="00A65FB5" w:rsidRPr="00470959">
        <w:rPr>
          <w:rFonts w:cs="Arial"/>
          <w:snapToGrid w:val="0"/>
        </w:rPr>
        <w:t>,</w:t>
      </w:r>
      <w:r w:rsidR="00455F2B" w:rsidRPr="00470959">
        <w:rPr>
          <w:rFonts w:cs="Arial"/>
          <w:snapToGrid w:val="0"/>
        </w:rPr>
        <w:t xml:space="preserve"> and</w:t>
      </w:r>
      <w:r w:rsidR="000B7C31" w:rsidRPr="00470959">
        <w:rPr>
          <w:rFonts w:cs="Arial"/>
          <w:snapToGrid w:val="0"/>
        </w:rPr>
        <w:t xml:space="preserve"> when called for</w:t>
      </w:r>
      <w:r w:rsidR="00BE5F23" w:rsidRPr="00470959">
        <w:rPr>
          <w:rFonts w:cs="Arial"/>
          <w:snapToGrid w:val="0"/>
        </w:rPr>
        <w:t>,</w:t>
      </w:r>
      <w:r w:rsidRPr="00470959">
        <w:rPr>
          <w:rFonts w:cs="Arial"/>
          <w:snapToGrid w:val="0"/>
        </w:rPr>
        <w:t xml:space="preserve"> remove temporary excavat</w:t>
      </w:r>
      <w:r w:rsidR="00C54FF9" w:rsidRPr="00470959">
        <w:rPr>
          <w:rFonts w:cs="Arial"/>
          <w:snapToGrid w:val="0"/>
        </w:rPr>
        <w:t xml:space="preserve">ion support systems (shoring). </w:t>
      </w:r>
      <w:r w:rsidRPr="00470959">
        <w:rPr>
          <w:rFonts w:cs="Arial"/>
          <w:snapToGrid w:val="0"/>
        </w:rPr>
        <w:t>Temporary excavation support systems may be left in plac</w:t>
      </w:r>
      <w:r w:rsidR="00C54FF9" w:rsidRPr="00470959">
        <w:rPr>
          <w:rFonts w:cs="Arial"/>
          <w:snapToGrid w:val="0"/>
        </w:rPr>
        <w:t xml:space="preserve">e if approved by the Engineer. </w:t>
      </w:r>
      <w:r w:rsidRPr="00470959">
        <w:rPr>
          <w:rFonts w:cs="Arial"/>
          <w:snapToGrid w:val="0"/>
        </w:rPr>
        <w:t xml:space="preserve">The back slope of the excavation shall be benched.  Where shoring is required, the contractor shall submit </w:t>
      </w:r>
      <w:r w:rsidR="00FD79D1" w:rsidRPr="00470959">
        <w:rPr>
          <w:rFonts w:cs="Arial"/>
          <w:snapToGrid w:val="0"/>
        </w:rPr>
        <w:t xml:space="preserve">to the Engineer </w:t>
      </w:r>
      <w:r w:rsidRPr="00470959">
        <w:rPr>
          <w:rFonts w:cs="Arial"/>
          <w:snapToGrid w:val="0"/>
        </w:rPr>
        <w:t xml:space="preserve">the shoring design, and a plan outlining construction and removal procedures for review and approval prior to proceeding with the work. </w:t>
      </w:r>
      <w:r w:rsidR="00353FDA" w:rsidRPr="00470959">
        <w:rPr>
          <w:rFonts w:cs="Arial"/>
          <w:snapToGrid w:val="0"/>
        </w:rPr>
        <w:t xml:space="preserve"> </w:t>
      </w:r>
      <w:r w:rsidRPr="00470959">
        <w:rPr>
          <w:rFonts w:cs="Arial"/>
          <w:snapToGrid w:val="0"/>
        </w:rPr>
        <w:t>Shoring plans shall be prepared</w:t>
      </w:r>
      <w:r w:rsidR="00353FDA" w:rsidRPr="00470959">
        <w:rPr>
          <w:rFonts w:cs="Arial"/>
          <w:snapToGrid w:val="0"/>
        </w:rPr>
        <w:t xml:space="preserve"> and submitted as part of the working drawings, as specified</w:t>
      </w:r>
      <w:r w:rsidRPr="00470959">
        <w:rPr>
          <w:rFonts w:cs="Arial"/>
          <w:snapToGrid w:val="0"/>
        </w:rPr>
        <w:t xml:space="preserve"> in Subsection 105.03</w:t>
      </w:r>
      <w:r w:rsidR="00FD79D1" w:rsidRPr="00470959">
        <w:rPr>
          <w:rFonts w:cs="Arial"/>
          <w:snapToGrid w:val="0"/>
        </w:rPr>
        <w:t>,</w:t>
      </w:r>
      <w:r w:rsidRPr="00470959">
        <w:rPr>
          <w:rFonts w:cs="Arial"/>
          <w:snapToGrid w:val="0"/>
        </w:rPr>
        <w:t xml:space="preserve"> and </w:t>
      </w:r>
      <w:r w:rsidR="00353FDA" w:rsidRPr="00470959">
        <w:rPr>
          <w:rFonts w:cs="Arial"/>
          <w:snapToGrid w:val="0"/>
        </w:rPr>
        <w:t xml:space="preserve">shall </w:t>
      </w:r>
      <w:r w:rsidRPr="00470959">
        <w:rPr>
          <w:rFonts w:cs="Arial"/>
          <w:snapToGrid w:val="0"/>
        </w:rPr>
        <w:t>bear the seal and signature of a licensed Professional Civil or Structural Engineer, regis</w:t>
      </w:r>
      <w:r w:rsidR="00C54FF9" w:rsidRPr="00470959">
        <w:rPr>
          <w:rFonts w:cs="Arial"/>
          <w:snapToGrid w:val="0"/>
        </w:rPr>
        <w:t xml:space="preserve">tered in the State of Arizona. </w:t>
      </w:r>
      <w:r w:rsidRPr="00470959">
        <w:rPr>
          <w:rFonts w:cs="Arial"/>
          <w:snapToGrid w:val="0"/>
        </w:rPr>
        <w:t xml:space="preserve">All shoring design shall include appropriate input and review by </w:t>
      </w:r>
      <w:r w:rsidR="000E5C37" w:rsidRPr="00470959">
        <w:rPr>
          <w:rFonts w:cs="Arial"/>
          <w:snapToGrid w:val="0"/>
        </w:rPr>
        <w:t>the contractor’s Professional E</w:t>
      </w:r>
      <w:r w:rsidRPr="00470959">
        <w:rPr>
          <w:rFonts w:cs="Arial"/>
          <w:snapToGrid w:val="0"/>
        </w:rPr>
        <w:t>ngineer</w:t>
      </w:r>
      <w:r w:rsidR="000B7C31" w:rsidRPr="00470959">
        <w:rPr>
          <w:rFonts w:cs="Arial"/>
          <w:snapToGrid w:val="0"/>
        </w:rPr>
        <w:t>.</w:t>
      </w:r>
    </w:p>
    <w:p w:rsidR="00197C6B" w:rsidRPr="00470959" w:rsidRDefault="00197C6B">
      <w:pPr>
        <w:tabs>
          <w:tab w:val="left" w:pos="720"/>
          <w:tab w:val="left" w:pos="1267"/>
          <w:tab w:val="left" w:pos="1886"/>
          <w:tab w:val="left" w:pos="2434"/>
          <w:tab w:val="left" w:pos="2880"/>
        </w:tabs>
        <w:jc w:val="both"/>
        <w:rPr>
          <w:rFonts w:cs="Arial"/>
        </w:rPr>
      </w:pPr>
    </w:p>
    <w:p w:rsidR="00197C6B" w:rsidRPr="00470959" w:rsidRDefault="00197C6B">
      <w:pPr>
        <w:tabs>
          <w:tab w:val="left" w:pos="720"/>
          <w:tab w:val="left" w:pos="1267"/>
          <w:tab w:val="left" w:pos="1886"/>
          <w:tab w:val="left" w:pos="2434"/>
          <w:tab w:val="left" w:pos="2880"/>
        </w:tabs>
        <w:jc w:val="both"/>
        <w:rPr>
          <w:rFonts w:cs="Arial"/>
          <w:b/>
        </w:rPr>
      </w:pPr>
      <w:r w:rsidRPr="00470959">
        <w:rPr>
          <w:rFonts w:cs="Arial"/>
          <w:b/>
        </w:rPr>
        <w:t>929-4.02</w:t>
      </w:r>
      <w:r w:rsidRPr="00470959">
        <w:rPr>
          <w:rFonts w:cs="Arial"/>
          <w:b/>
        </w:rPr>
        <w:tab/>
      </w:r>
      <w:r w:rsidR="00844D8B" w:rsidRPr="00470959">
        <w:rPr>
          <w:rFonts w:cs="Arial"/>
          <w:b/>
        </w:rPr>
        <w:tab/>
      </w:r>
      <w:r w:rsidRPr="00470959">
        <w:rPr>
          <w:rFonts w:cs="Arial"/>
          <w:b/>
        </w:rPr>
        <w:t>Foundation Preparation:</w:t>
      </w:r>
    </w:p>
    <w:p w:rsidR="00197C6B" w:rsidRPr="00470959" w:rsidRDefault="00197C6B">
      <w:pPr>
        <w:tabs>
          <w:tab w:val="left" w:pos="720"/>
          <w:tab w:val="left" w:pos="1267"/>
          <w:tab w:val="left" w:pos="1886"/>
          <w:tab w:val="left" w:pos="2434"/>
          <w:tab w:val="left" w:pos="2880"/>
        </w:tabs>
        <w:jc w:val="both"/>
        <w:rPr>
          <w:rFonts w:cs="Arial"/>
        </w:rPr>
      </w:pPr>
    </w:p>
    <w:p w:rsidR="00197C6B" w:rsidRPr="00470959" w:rsidRDefault="00197C6B" w:rsidP="00E1027E">
      <w:pPr>
        <w:ind w:left="1890" w:hanging="1170"/>
        <w:jc w:val="both"/>
        <w:rPr>
          <w:rFonts w:cs="Arial"/>
          <w:b/>
        </w:rPr>
      </w:pPr>
      <w:r w:rsidRPr="00470959">
        <w:rPr>
          <w:rFonts w:cs="Arial"/>
          <w:b/>
        </w:rPr>
        <w:t>(A)</w:t>
      </w:r>
      <w:r w:rsidRPr="00470959">
        <w:rPr>
          <w:rFonts w:cs="Arial"/>
          <w:b/>
        </w:rPr>
        <w:tab/>
        <w:t>General:</w:t>
      </w:r>
    </w:p>
    <w:p w:rsidR="00197C6B" w:rsidRPr="00470959" w:rsidRDefault="00197C6B">
      <w:pPr>
        <w:tabs>
          <w:tab w:val="left" w:pos="720"/>
          <w:tab w:val="left" w:pos="1267"/>
          <w:tab w:val="left" w:pos="1886"/>
          <w:tab w:val="left" w:pos="2434"/>
          <w:tab w:val="left" w:pos="2880"/>
        </w:tabs>
        <w:jc w:val="both"/>
        <w:rPr>
          <w:rFonts w:cs="Arial"/>
        </w:rPr>
      </w:pPr>
    </w:p>
    <w:p w:rsidR="00197C6B" w:rsidRPr="00470959" w:rsidRDefault="00197C6B">
      <w:pPr>
        <w:tabs>
          <w:tab w:val="left" w:pos="720"/>
          <w:tab w:val="left" w:pos="1267"/>
          <w:tab w:val="left" w:pos="1886"/>
          <w:tab w:val="left" w:pos="2434"/>
          <w:tab w:val="left" w:pos="2880"/>
        </w:tabs>
        <w:jc w:val="both"/>
        <w:rPr>
          <w:rFonts w:cs="Arial"/>
        </w:rPr>
      </w:pPr>
      <w:r w:rsidRPr="00470959">
        <w:rPr>
          <w:rFonts w:cs="Arial"/>
        </w:rPr>
        <w:lastRenderedPageBreak/>
        <w:t>In the absence of specific ground improvement requirements in the plans and special provisions, the following applies:</w:t>
      </w:r>
    </w:p>
    <w:p w:rsidR="00197C6B" w:rsidRPr="00470959" w:rsidRDefault="00197C6B">
      <w:pPr>
        <w:tabs>
          <w:tab w:val="left" w:pos="720"/>
          <w:tab w:val="left" w:pos="1267"/>
          <w:tab w:val="left" w:pos="1886"/>
          <w:tab w:val="left" w:pos="2434"/>
          <w:tab w:val="left" w:pos="2880"/>
        </w:tabs>
        <w:jc w:val="both"/>
        <w:rPr>
          <w:rFonts w:cs="Arial"/>
        </w:rPr>
      </w:pPr>
    </w:p>
    <w:p w:rsidR="00197C6B" w:rsidRPr="00470959" w:rsidRDefault="00197C6B">
      <w:pPr>
        <w:tabs>
          <w:tab w:val="left" w:pos="720"/>
          <w:tab w:val="left" w:pos="1267"/>
          <w:tab w:val="left" w:pos="1886"/>
          <w:tab w:val="left" w:pos="2434"/>
          <w:tab w:val="left" w:pos="2880"/>
        </w:tabs>
        <w:jc w:val="both"/>
        <w:rPr>
          <w:rFonts w:cs="Arial"/>
        </w:rPr>
      </w:pPr>
      <w:r w:rsidRPr="00470959">
        <w:rPr>
          <w:rFonts w:cs="Arial"/>
        </w:rPr>
        <w:t xml:space="preserve">The foundation for the reinforced and retained </w:t>
      </w:r>
      <w:r w:rsidR="002B6160" w:rsidRPr="00470959">
        <w:rPr>
          <w:rFonts w:cs="Arial"/>
        </w:rPr>
        <w:t xml:space="preserve">wall fill </w:t>
      </w:r>
      <w:r w:rsidRPr="00470959">
        <w:rPr>
          <w:rFonts w:cs="Arial"/>
        </w:rPr>
        <w:t>shall be graded level for the entire area of the base of such backfills, plus an additional 12 inches on all sides, or to the limits shown in the plans.</w:t>
      </w:r>
    </w:p>
    <w:p w:rsidR="00197C6B" w:rsidRPr="00470959" w:rsidRDefault="00197C6B">
      <w:pPr>
        <w:tabs>
          <w:tab w:val="left" w:pos="720"/>
          <w:tab w:val="left" w:pos="1267"/>
          <w:tab w:val="left" w:pos="1886"/>
          <w:tab w:val="left" w:pos="2434"/>
          <w:tab w:val="left" w:pos="2880"/>
        </w:tabs>
        <w:jc w:val="both"/>
        <w:rPr>
          <w:rFonts w:cs="Arial"/>
        </w:rPr>
      </w:pPr>
    </w:p>
    <w:p w:rsidR="00197C6B" w:rsidRPr="00470959" w:rsidRDefault="00197C6B">
      <w:pPr>
        <w:tabs>
          <w:tab w:val="left" w:pos="720"/>
          <w:tab w:val="left" w:pos="1267"/>
          <w:tab w:val="left" w:pos="1886"/>
          <w:tab w:val="left" w:pos="2434"/>
          <w:tab w:val="left" w:pos="2880"/>
        </w:tabs>
        <w:jc w:val="both"/>
        <w:rPr>
          <w:rFonts w:cs="Arial"/>
        </w:rPr>
      </w:pPr>
      <w:r w:rsidRPr="00470959">
        <w:rPr>
          <w:rFonts w:cs="Arial"/>
        </w:rPr>
        <w:t xml:space="preserve">If </w:t>
      </w:r>
      <w:r w:rsidR="002B6160" w:rsidRPr="00470959">
        <w:rPr>
          <w:rFonts w:cs="Arial"/>
        </w:rPr>
        <w:t xml:space="preserve">soil </w:t>
      </w:r>
      <w:r w:rsidRPr="00470959">
        <w:rPr>
          <w:rFonts w:cs="Arial"/>
        </w:rPr>
        <w:t xml:space="preserve">reinforcement components are to be positioned on native soil, the top </w:t>
      </w:r>
      <w:r w:rsidR="00FB31A3" w:rsidRPr="00470959">
        <w:rPr>
          <w:rFonts w:cs="Arial"/>
        </w:rPr>
        <w:t xml:space="preserve">1 </w:t>
      </w:r>
      <w:r w:rsidRPr="00470959">
        <w:rPr>
          <w:rFonts w:cs="Arial"/>
        </w:rPr>
        <w:t>foot of native soil shall meet the requirements of the reinforced backfill material</w:t>
      </w:r>
      <w:r w:rsidR="002423C8" w:rsidRPr="00470959">
        <w:rPr>
          <w:rFonts w:cs="Arial"/>
        </w:rPr>
        <w:t xml:space="preserve"> specified in Subsection </w:t>
      </w:r>
      <w:r w:rsidR="00B45D4A" w:rsidRPr="00470959">
        <w:rPr>
          <w:rFonts w:cs="Arial"/>
        </w:rPr>
        <w:t>929-3.05</w:t>
      </w:r>
      <w:r w:rsidRPr="00470959">
        <w:rPr>
          <w:rFonts w:cs="Arial"/>
        </w:rPr>
        <w:t>.</w:t>
      </w:r>
    </w:p>
    <w:p w:rsidR="00197C6B" w:rsidRPr="00470959" w:rsidRDefault="00197C6B">
      <w:pPr>
        <w:tabs>
          <w:tab w:val="left" w:pos="720"/>
          <w:tab w:val="left" w:pos="1267"/>
          <w:tab w:val="left" w:pos="1886"/>
          <w:tab w:val="left" w:pos="2434"/>
          <w:tab w:val="left" w:pos="2880"/>
        </w:tabs>
        <w:jc w:val="both"/>
        <w:rPr>
          <w:rFonts w:cs="Arial"/>
        </w:rPr>
      </w:pPr>
    </w:p>
    <w:p w:rsidR="00197C6B" w:rsidRPr="00470959" w:rsidRDefault="00BE5F23">
      <w:pPr>
        <w:tabs>
          <w:tab w:val="left" w:pos="720"/>
          <w:tab w:val="left" w:pos="1267"/>
          <w:tab w:val="left" w:pos="1886"/>
          <w:tab w:val="left" w:pos="2434"/>
          <w:tab w:val="left" w:pos="2880"/>
        </w:tabs>
        <w:jc w:val="both"/>
        <w:rPr>
          <w:rFonts w:cs="Arial"/>
        </w:rPr>
      </w:pPr>
      <w:r w:rsidRPr="00470959">
        <w:rPr>
          <w:rFonts w:cs="Arial"/>
        </w:rPr>
        <w:t xml:space="preserve">If </w:t>
      </w:r>
      <w:r w:rsidR="002B6160" w:rsidRPr="00470959">
        <w:rPr>
          <w:rFonts w:cs="Arial"/>
        </w:rPr>
        <w:t xml:space="preserve">soil </w:t>
      </w:r>
      <w:r w:rsidRPr="00470959">
        <w:rPr>
          <w:rFonts w:cs="Arial"/>
        </w:rPr>
        <w:t xml:space="preserve">reinforcement components are to be positioned on native rock mass, the rock mass shall be classified as </w:t>
      </w:r>
      <w:r w:rsidR="007E06B8" w:rsidRPr="00470959">
        <w:rPr>
          <w:rFonts w:cs="Arial"/>
        </w:rPr>
        <w:t xml:space="preserve">at least </w:t>
      </w:r>
      <w:r w:rsidRPr="00470959">
        <w:rPr>
          <w:rFonts w:cs="Arial"/>
        </w:rPr>
        <w:t>Class II rock mass in accordance with</w:t>
      </w:r>
      <w:r w:rsidR="00FD2218" w:rsidRPr="00470959">
        <w:rPr>
          <w:rFonts w:cs="Arial"/>
        </w:rPr>
        <w:t xml:space="preserve"> </w:t>
      </w:r>
      <w:r w:rsidRPr="00470959">
        <w:rPr>
          <w:rFonts w:cs="Arial"/>
        </w:rPr>
        <w:t>S</w:t>
      </w:r>
      <w:r w:rsidR="00FD2218" w:rsidRPr="00470959">
        <w:rPr>
          <w:rFonts w:cs="Arial"/>
        </w:rPr>
        <w:t>ubs</w:t>
      </w:r>
      <w:r w:rsidRPr="00470959">
        <w:rPr>
          <w:rFonts w:cs="Arial"/>
        </w:rPr>
        <w:t>ection 10</w:t>
      </w:r>
      <w:r w:rsidR="00FD2218" w:rsidRPr="00470959">
        <w:rPr>
          <w:rFonts w:cs="Arial"/>
        </w:rPr>
        <w:t>.4.6.4</w:t>
      </w:r>
      <w:r w:rsidRPr="00470959">
        <w:rPr>
          <w:rFonts w:cs="Arial"/>
        </w:rPr>
        <w:t xml:space="preserve"> of AASHTO </w:t>
      </w:r>
      <w:r w:rsidR="002C125A" w:rsidRPr="00470959">
        <w:rPr>
          <w:rFonts w:cs="Arial"/>
        </w:rPr>
        <w:t>LRFD</w:t>
      </w:r>
      <w:r w:rsidR="00FD2218" w:rsidRPr="00470959">
        <w:rPr>
          <w:rFonts w:cs="Arial"/>
        </w:rPr>
        <w:t xml:space="preserve"> Bridge Design Specifications, 6</w:t>
      </w:r>
      <w:r w:rsidR="00FD2218" w:rsidRPr="00470959">
        <w:rPr>
          <w:rFonts w:cs="Arial"/>
          <w:vertAlign w:val="superscript"/>
        </w:rPr>
        <w:t>th</w:t>
      </w:r>
      <w:r w:rsidR="00FD2218" w:rsidRPr="00470959">
        <w:rPr>
          <w:rFonts w:cs="Arial"/>
        </w:rPr>
        <w:t xml:space="preserve"> edition (2012).</w:t>
      </w:r>
    </w:p>
    <w:p w:rsidR="00C54FF9" w:rsidRPr="00470959" w:rsidRDefault="00C54FF9">
      <w:pPr>
        <w:tabs>
          <w:tab w:val="left" w:pos="720"/>
          <w:tab w:val="left" w:pos="1267"/>
          <w:tab w:val="left" w:pos="1886"/>
          <w:tab w:val="left" w:pos="2434"/>
          <w:tab w:val="left" w:pos="2880"/>
        </w:tabs>
        <w:jc w:val="both"/>
        <w:rPr>
          <w:rFonts w:cs="Arial"/>
        </w:rPr>
      </w:pPr>
    </w:p>
    <w:p w:rsidR="00197C6B" w:rsidRPr="00470959" w:rsidRDefault="006579E3" w:rsidP="00E1027E">
      <w:pPr>
        <w:ind w:left="1890" w:hanging="1170"/>
        <w:jc w:val="both"/>
        <w:rPr>
          <w:rFonts w:cs="Arial"/>
          <w:b/>
        </w:rPr>
      </w:pPr>
      <w:r w:rsidRPr="00470959">
        <w:rPr>
          <w:rFonts w:cs="Arial"/>
          <w:b/>
        </w:rPr>
        <w:t>(B)</w:t>
      </w:r>
      <w:r w:rsidRPr="00470959">
        <w:rPr>
          <w:rFonts w:cs="Arial"/>
          <w:b/>
        </w:rPr>
        <w:tab/>
        <w:t>Proof-</w:t>
      </w:r>
      <w:r w:rsidR="00197C6B" w:rsidRPr="00470959">
        <w:rPr>
          <w:rFonts w:cs="Arial"/>
          <w:b/>
        </w:rPr>
        <w:t>Rolling:</w:t>
      </w:r>
    </w:p>
    <w:p w:rsidR="00C54FF9" w:rsidRPr="00470959" w:rsidRDefault="00C54FF9" w:rsidP="00844D8B">
      <w:pPr>
        <w:ind w:left="1440" w:hanging="720"/>
        <w:jc w:val="both"/>
        <w:rPr>
          <w:rFonts w:cs="Arial"/>
          <w:b/>
        </w:rPr>
      </w:pPr>
    </w:p>
    <w:p w:rsidR="004913D1" w:rsidRPr="00470959" w:rsidRDefault="004913D1" w:rsidP="004913D1">
      <w:pPr>
        <w:tabs>
          <w:tab w:val="left" w:pos="720"/>
          <w:tab w:val="left" w:pos="1267"/>
          <w:tab w:val="left" w:pos="1886"/>
          <w:tab w:val="left" w:pos="2434"/>
          <w:tab w:val="left" w:pos="2880"/>
        </w:tabs>
        <w:jc w:val="both"/>
        <w:rPr>
          <w:rFonts w:cs="Arial"/>
        </w:rPr>
      </w:pPr>
      <w:r w:rsidRPr="00470959">
        <w:rPr>
          <w:rFonts w:cs="Arial"/>
        </w:rPr>
        <w:t>Proof-rolling shall be performed to evaluate the stability and uniformity of the subgrades on which retaining wall struct</w:t>
      </w:r>
      <w:r w:rsidR="009458AD" w:rsidRPr="00470959">
        <w:rPr>
          <w:rFonts w:cs="Arial"/>
        </w:rPr>
        <w:t>ures will be constructed. Proof-</w:t>
      </w:r>
      <w:r w:rsidRPr="00470959">
        <w:rPr>
          <w:rFonts w:cs="Arial"/>
        </w:rPr>
        <w:t>rolling shall be performed on the entire areas at the following locations and at other locations shown on the project plans:</w:t>
      </w:r>
    </w:p>
    <w:p w:rsidR="00AD33AF" w:rsidRPr="00470959" w:rsidRDefault="00AD33AF" w:rsidP="00AD33AF">
      <w:pPr>
        <w:tabs>
          <w:tab w:val="left" w:pos="720"/>
          <w:tab w:val="left" w:pos="1267"/>
          <w:tab w:val="left" w:pos="1886"/>
          <w:tab w:val="left" w:pos="2434"/>
          <w:tab w:val="left" w:pos="2880"/>
        </w:tabs>
        <w:jc w:val="both"/>
        <w:rPr>
          <w:rFonts w:cs="Arial"/>
        </w:rPr>
      </w:pPr>
    </w:p>
    <w:p w:rsidR="00AD33AF" w:rsidRPr="00470959" w:rsidRDefault="004913D1" w:rsidP="000C640A">
      <w:pPr>
        <w:numPr>
          <w:ilvl w:val="0"/>
          <w:numId w:val="15"/>
        </w:numPr>
        <w:tabs>
          <w:tab w:val="left" w:pos="720"/>
          <w:tab w:val="left" w:pos="1267"/>
          <w:tab w:val="left" w:pos="1710"/>
          <w:tab w:val="left" w:pos="2434"/>
          <w:tab w:val="left" w:pos="2880"/>
        </w:tabs>
        <w:ind w:left="1800" w:hanging="540"/>
        <w:jc w:val="both"/>
        <w:rPr>
          <w:rFonts w:cs="Arial"/>
        </w:rPr>
      </w:pPr>
      <w:r w:rsidRPr="00470959">
        <w:rPr>
          <w:rFonts w:cs="Arial"/>
        </w:rPr>
        <w:t>At the bottom of the overexcavation and recompaction zones if specified;</w:t>
      </w:r>
    </w:p>
    <w:p w:rsidR="00AD33AF" w:rsidRPr="00470959" w:rsidRDefault="00AD33AF" w:rsidP="00AD33AF">
      <w:pPr>
        <w:tabs>
          <w:tab w:val="left" w:pos="720"/>
          <w:tab w:val="left" w:pos="1267"/>
          <w:tab w:val="left" w:pos="1710"/>
          <w:tab w:val="left" w:pos="2434"/>
          <w:tab w:val="left" w:pos="2880"/>
        </w:tabs>
        <w:ind w:left="1800"/>
        <w:jc w:val="both"/>
        <w:rPr>
          <w:rFonts w:cs="Arial"/>
        </w:rPr>
      </w:pPr>
    </w:p>
    <w:p w:rsidR="00AD33AF" w:rsidRPr="00470959" w:rsidRDefault="004913D1" w:rsidP="000C640A">
      <w:pPr>
        <w:numPr>
          <w:ilvl w:val="0"/>
          <w:numId w:val="15"/>
        </w:numPr>
        <w:tabs>
          <w:tab w:val="left" w:pos="720"/>
          <w:tab w:val="left" w:pos="1267"/>
          <w:tab w:val="left" w:pos="1710"/>
          <w:tab w:val="left" w:pos="2434"/>
          <w:tab w:val="left" w:pos="2880"/>
        </w:tabs>
        <w:ind w:left="1800" w:hanging="540"/>
        <w:jc w:val="both"/>
        <w:rPr>
          <w:rFonts w:cs="Arial"/>
        </w:rPr>
      </w:pPr>
      <w:r w:rsidRPr="00470959">
        <w:rPr>
          <w:rFonts w:cs="Arial"/>
        </w:rPr>
        <w:t>At the bottom of the overexcavation and replacement zones if specified;</w:t>
      </w:r>
    </w:p>
    <w:p w:rsidR="00AD33AF" w:rsidRPr="00470959" w:rsidRDefault="00AD33AF" w:rsidP="00AD33AF">
      <w:pPr>
        <w:pStyle w:val="ListParagraph"/>
        <w:rPr>
          <w:rFonts w:cs="Arial"/>
        </w:rPr>
      </w:pPr>
    </w:p>
    <w:p w:rsidR="00AD33AF" w:rsidRPr="00470959" w:rsidRDefault="004913D1" w:rsidP="000C640A">
      <w:pPr>
        <w:numPr>
          <w:ilvl w:val="0"/>
          <w:numId w:val="15"/>
        </w:numPr>
        <w:tabs>
          <w:tab w:val="left" w:pos="720"/>
          <w:tab w:val="left" w:pos="1267"/>
          <w:tab w:val="left" w:pos="1710"/>
          <w:tab w:val="left" w:pos="2434"/>
          <w:tab w:val="left" w:pos="2880"/>
        </w:tabs>
        <w:ind w:left="1800" w:hanging="540"/>
        <w:jc w:val="both"/>
        <w:rPr>
          <w:rFonts w:cs="Arial"/>
        </w:rPr>
      </w:pPr>
      <w:r w:rsidRPr="00470959">
        <w:rPr>
          <w:rFonts w:cs="Arial"/>
        </w:rPr>
        <w:t>At the base of all retaining walls;</w:t>
      </w:r>
    </w:p>
    <w:p w:rsidR="00AD33AF" w:rsidRPr="00470959" w:rsidRDefault="00AD33AF" w:rsidP="00AD33AF">
      <w:pPr>
        <w:pStyle w:val="ListParagraph"/>
        <w:rPr>
          <w:rFonts w:cs="Arial"/>
        </w:rPr>
      </w:pPr>
    </w:p>
    <w:p w:rsidR="00AD33AF" w:rsidRPr="00470959" w:rsidRDefault="004913D1" w:rsidP="000C640A">
      <w:pPr>
        <w:numPr>
          <w:ilvl w:val="0"/>
          <w:numId w:val="15"/>
        </w:numPr>
        <w:tabs>
          <w:tab w:val="left" w:pos="720"/>
          <w:tab w:val="left" w:pos="1267"/>
          <w:tab w:val="left" w:pos="1710"/>
          <w:tab w:val="left" w:pos="2434"/>
          <w:tab w:val="left" w:pos="2880"/>
        </w:tabs>
        <w:ind w:left="1800" w:hanging="540"/>
        <w:jc w:val="both"/>
        <w:rPr>
          <w:rFonts w:cs="Arial"/>
        </w:rPr>
      </w:pPr>
      <w:r w:rsidRPr="00470959">
        <w:rPr>
          <w:rFonts w:cs="Arial"/>
        </w:rPr>
        <w:t xml:space="preserve">At the base of all concrete box culverts; </w:t>
      </w:r>
    </w:p>
    <w:p w:rsidR="00AD33AF" w:rsidRPr="00470959" w:rsidRDefault="00AD33AF" w:rsidP="00AD33AF">
      <w:pPr>
        <w:pStyle w:val="ListParagraph"/>
        <w:rPr>
          <w:rFonts w:cs="Arial"/>
        </w:rPr>
      </w:pPr>
    </w:p>
    <w:p w:rsidR="004913D1" w:rsidRPr="00470959" w:rsidRDefault="004913D1" w:rsidP="000C640A">
      <w:pPr>
        <w:numPr>
          <w:ilvl w:val="0"/>
          <w:numId w:val="15"/>
        </w:numPr>
        <w:tabs>
          <w:tab w:val="left" w:pos="720"/>
          <w:tab w:val="left" w:pos="1267"/>
          <w:tab w:val="left" w:pos="1710"/>
          <w:tab w:val="left" w:pos="2434"/>
          <w:tab w:val="left" w:pos="2880"/>
        </w:tabs>
        <w:ind w:left="1710" w:hanging="450"/>
        <w:jc w:val="both"/>
        <w:rPr>
          <w:rFonts w:cs="Arial"/>
        </w:rPr>
      </w:pPr>
      <w:r w:rsidRPr="00470959">
        <w:rPr>
          <w:rFonts w:cs="Arial"/>
        </w:rPr>
        <w:t>At the top of native soil layers that have been sc</w:t>
      </w:r>
      <w:r w:rsidR="00C54FF9" w:rsidRPr="00470959">
        <w:rPr>
          <w:rFonts w:cs="Arial"/>
        </w:rPr>
        <w:t xml:space="preserve">arified, moisture conditioned </w:t>
      </w:r>
      <w:r w:rsidR="009458AD" w:rsidRPr="00470959">
        <w:rPr>
          <w:rFonts w:cs="Arial"/>
        </w:rPr>
        <w:t>and recompacted (i</w:t>
      </w:r>
      <w:r w:rsidRPr="00470959">
        <w:rPr>
          <w:rFonts w:cs="Arial"/>
        </w:rPr>
        <w:t>f different from the bottom of the overexcavation and</w:t>
      </w:r>
      <w:r w:rsidR="00AD33AF" w:rsidRPr="00470959">
        <w:rPr>
          <w:rFonts w:cs="Arial"/>
        </w:rPr>
        <w:t xml:space="preserve"> </w:t>
      </w:r>
      <w:r w:rsidRPr="00470959">
        <w:rPr>
          <w:rFonts w:cs="Arial"/>
        </w:rPr>
        <w:t>recompaction or overexcavation and replacement zones).</w:t>
      </w:r>
    </w:p>
    <w:p w:rsidR="004913D1" w:rsidRPr="00470959" w:rsidRDefault="004913D1" w:rsidP="004913D1">
      <w:pPr>
        <w:tabs>
          <w:tab w:val="left" w:pos="720"/>
          <w:tab w:val="left" w:pos="1267"/>
          <w:tab w:val="left" w:pos="1886"/>
          <w:tab w:val="left" w:pos="2434"/>
          <w:tab w:val="left" w:pos="2880"/>
        </w:tabs>
        <w:jc w:val="both"/>
        <w:rPr>
          <w:rFonts w:cs="Arial"/>
        </w:rPr>
      </w:pPr>
    </w:p>
    <w:p w:rsidR="004913D1" w:rsidRPr="00470959" w:rsidRDefault="004913D1" w:rsidP="004913D1">
      <w:pPr>
        <w:tabs>
          <w:tab w:val="left" w:pos="720"/>
          <w:tab w:val="left" w:pos="1267"/>
          <w:tab w:val="left" w:pos="1886"/>
          <w:tab w:val="left" w:pos="2434"/>
          <w:tab w:val="left" w:pos="2880"/>
        </w:tabs>
        <w:jc w:val="both"/>
        <w:rPr>
          <w:rFonts w:cs="Arial"/>
        </w:rPr>
      </w:pPr>
      <w:r w:rsidRPr="00470959">
        <w:rPr>
          <w:rFonts w:cs="Arial"/>
        </w:rPr>
        <w:t>The proof-rolling shall be done immediately after subgrade compaction while the moisture content of the subgrade soil is near optimum or at the moisture content that achieved the required compaction.</w:t>
      </w:r>
    </w:p>
    <w:p w:rsidR="00501667" w:rsidRPr="00470959" w:rsidRDefault="00501667" w:rsidP="004913D1">
      <w:pPr>
        <w:tabs>
          <w:tab w:val="left" w:pos="720"/>
          <w:tab w:val="left" w:pos="1267"/>
          <w:tab w:val="left" w:pos="1886"/>
          <w:tab w:val="left" w:pos="2434"/>
          <w:tab w:val="left" w:pos="2880"/>
        </w:tabs>
        <w:jc w:val="both"/>
        <w:rPr>
          <w:rFonts w:cs="Arial"/>
        </w:rPr>
      </w:pPr>
    </w:p>
    <w:p w:rsidR="004913D1" w:rsidRPr="00470959" w:rsidRDefault="004913D1" w:rsidP="004913D1">
      <w:pPr>
        <w:tabs>
          <w:tab w:val="left" w:pos="720"/>
          <w:tab w:val="left" w:pos="1267"/>
          <w:tab w:val="left" w:pos="1886"/>
          <w:tab w:val="left" w:pos="2434"/>
          <w:tab w:val="left" w:pos="2880"/>
        </w:tabs>
        <w:jc w:val="both"/>
        <w:rPr>
          <w:rFonts w:cs="Arial"/>
        </w:rPr>
      </w:pPr>
      <w:r w:rsidRPr="00470959">
        <w:rPr>
          <w:rFonts w:cs="Arial"/>
        </w:rPr>
        <w:t>If proof-rolling is performed after installation of pipe underdrains, do not use the proof</w:t>
      </w:r>
      <w:r w:rsidR="0051242F" w:rsidRPr="00470959">
        <w:rPr>
          <w:rFonts w:cs="Arial"/>
        </w:rPr>
        <w:t>-</w:t>
      </w:r>
      <w:r w:rsidRPr="00470959">
        <w:rPr>
          <w:rFonts w:cs="Arial"/>
        </w:rPr>
        <w:t>roller with</w:t>
      </w:r>
      <w:r w:rsidR="0051242F" w:rsidRPr="00470959">
        <w:rPr>
          <w:rFonts w:cs="Arial"/>
        </w:rPr>
        <w:t xml:space="preserve">in 1.5 </w:t>
      </w:r>
      <w:r w:rsidRPr="00470959">
        <w:rPr>
          <w:rFonts w:cs="Arial"/>
        </w:rPr>
        <w:t>f</w:t>
      </w:r>
      <w:r w:rsidR="0051242F" w:rsidRPr="00470959">
        <w:rPr>
          <w:rFonts w:cs="Arial"/>
        </w:rPr>
        <w:t>ee</w:t>
      </w:r>
      <w:r w:rsidR="006579E3" w:rsidRPr="00470959">
        <w:rPr>
          <w:rFonts w:cs="Arial"/>
        </w:rPr>
        <w:t>t of the underdrains. Proof-</w:t>
      </w:r>
      <w:r w:rsidRPr="00470959">
        <w:rPr>
          <w:rFonts w:cs="Arial"/>
        </w:rPr>
        <w:t xml:space="preserve">rolling shall be performed with a pneumatic tired tandem axle roller with at least 3 wheels on each axle, a gross weight of 25 tons (50 kips) (This weight </w:t>
      </w:r>
      <w:r w:rsidR="00055F39" w:rsidRPr="00470959">
        <w:rPr>
          <w:rFonts w:cs="Arial"/>
        </w:rPr>
        <w:t xml:space="preserve">shall </w:t>
      </w:r>
      <w:r w:rsidRPr="00470959">
        <w:rPr>
          <w:rFonts w:cs="Arial"/>
        </w:rPr>
        <w:t>be determined on a project by project bases, depending on the</w:t>
      </w:r>
      <w:r w:rsidR="0061587F" w:rsidRPr="00470959">
        <w:rPr>
          <w:rFonts w:cs="Arial"/>
        </w:rPr>
        <w:t xml:space="preserve"> soils and purpose of the proof-</w:t>
      </w:r>
      <w:r w:rsidRPr="00470959">
        <w:rPr>
          <w:rFonts w:cs="Arial"/>
        </w:rPr>
        <w:t>rolling), a minimum tire pressure of 75 psi an</w:t>
      </w:r>
      <w:r w:rsidR="008B3B5D" w:rsidRPr="00470959">
        <w:rPr>
          <w:rFonts w:cs="Arial"/>
        </w:rPr>
        <w:t xml:space="preserve">d a minimum rolling width of 75 </w:t>
      </w:r>
      <w:r w:rsidRPr="00470959">
        <w:rPr>
          <w:rFonts w:cs="Arial"/>
        </w:rPr>
        <w:t>inches. A Caterpillar PS-300B (or PF-300B), Ingersoll-Rand PT-240R, BOMAG BW24R, Dynapac CP271 or equipment with equivalent capabilities shall be used for proof-rolling. The use of water trucks, scrapers, or other equipment for proof-rolling of the subgrades is not allowed.</w:t>
      </w:r>
    </w:p>
    <w:p w:rsidR="004913D1" w:rsidRPr="00470959" w:rsidRDefault="004913D1" w:rsidP="004913D1">
      <w:pPr>
        <w:tabs>
          <w:tab w:val="left" w:pos="720"/>
          <w:tab w:val="left" w:pos="1267"/>
          <w:tab w:val="left" w:pos="1886"/>
          <w:tab w:val="left" w:pos="2434"/>
          <w:tab w:val="left" w:pos="2880"/>
        </w:tabs>
        <w:jc w:val="both"/>
        <w:rPr>
          <w:rFonts w:cs="Arial"/>
        </w:rPr>
      </w:pPr>
    </w:p>
    <w:p w:rsidR="004913D1" w:rsidRPr="00470959" w:rsidRDefault="004913D1" w:rsidP="004913D1">
      <w:pPr>
        <w:tabs>
          <w:tab w:val="left" w:pos="720"/>
          <w:tab w:val="left" w:pos="1267"/>
          <w:tab w:val="left" w:pos="1886"/>
          <w:tab w:val="left" w:pos="2434"/>
          <w:tab w:val="left" w:pos="2880"/>
        </w:tabs>
        <w:jc w:val="both"/>
        <w:rPr>
          <w:rFonts w:cs="Arial"/>
        </w:rPr>
      </w:pPr>
      <w:r w:rsidRPr="00470959">
        <w:rPr>
          <w:rFonts w:cs="Arial"/>
        </w:rPr>
        <w:lastRenderedPageBreak/>
        <w:t>Proof-rolling equipment shall be operated at a speed between 1.5 to 3 miles per hour or slower as required by the Engineer to permit measurements of ruts and/or pumping deformations.</w:t>
      </w:r>
    </w:p>
    <w:p w:rsidR="004913D1" w:rsidRPr="00470959" w:rsidRDefault="004913D1" w:rsidP="004913D1">
      <w:pPr>
        <w:tabs>
          <w:tab w:val="left" w:pos="720"/>
          <w:tab w:val="left" w:pos="1267"/>
          <w:tab w:val="left" w:pos="1886"/>
          <w:tab w:val="left" w:pos="2434"/>
          <w:tab w:val="left" w:pos="2880"/>
        </w:tabs>
        <w:jc w:val="both"/>
        <w:rPr>
          <w:rFonts w:cs="Arial"/>
        </w:rPr>
      </w:pPr>
    </w:p>
    <w:p w:rsidR="004913D1" w:rsidRPr="00470959" w:rsidRDefault="004913D1" w:rsidP="004913D1">
      <w:pPr>
        <w:tabs>
          <w:tab w:val="left" w:pos="720"/>
          <w:tab w:val="left" w:pos="1267"/>
          <w:tab w:val="left" w:pos="1886"/>
          <w:tab w:val="left" w:pos="2434"/>
          <w:tab w:val="left" w:pos="2880"/>
        </w:tabs>
        <w:jc w:val="both"/>
        <w:rPr>
          <w:rFonts w:cs="Arial"/>
        </w:rPr>
      </w:pPr>
      <w:r w:rsidRPr="00470959">
        <w:rPr>
          <w:rFonts w:cs="Arial"/>
        </w:rPr>
        <w:t xml:space="preserve">Proof-rolling shall be carried out in two directions at right angles to </w:t>
      </w:r>
      <w:r w:rsidR="008B3B5D" w:rsidRPr="00470959">
        <w:rPr>
          <w:rFonts w:cs="Arial"/>
        </w:rPr>
        <w:t xml:space="preserve">each other with no more than 24 </w:t>
      </w:r>
      <w:r w:rsidRPr="00470959">
        <w:rPr>
          <w:rFonts w:cs="Arial"/>
        </w:rPr>
        <w:t>inches between tire tracks of adjacent passes. In cases where proof-rolling perpendicular to the wall alignment is not possible due to space constraints, proof-rolling shall be performed parallel to the wall with minimum 6-inches overlap between the tracks of adjacent passes. The con</w:t>
      </w:r>
      <w:r w:rsidR="006579E3" w:rsidRPr="00470959">
        <w:rPr>
          <w:rFonts w:cs="Arial"/>
        </w:rPr>
        <w:t>tractor shall operate the proof-</w:t>
      </w:r>
      <w:r w:rsidRPr="00470959">
        <w:rPr>
          <w:rFonts w:cs="Arial"/>
        </w:rPr>
        <w:t>roller in a pattern that readily allows for the recording of deformation data and complete coverage of the subgrade.</w:t>
      </w:r>
    </w:p>
    <w:p w:rsidR="004913D1" w:rsidRPr="00470959" w:rsidRDefault="004913D1" w:rsidP="004913D1">
      <w:pPr>
        <w:tabs>
          <w:tab w:val="left" w:pos="720"/>
          <w:tab w:val="left" w:pos="1267"/>
          <w:tab w:val="left" w:pos="1886"/>
          <w:tab w:val="left" w:pos="2434"/>
          <w:tab w:val="left" w:pos="2880"/>
        </w:tabs>
        <w:jc w:val="both"/>
        <w:rPr>
          <w:rFonts w:cs="Arial"/>
        </w:rPr>
      </w:pPr>
    </w:p>
    <w:p w:rsidR="004913D1" w:rsidRPr="00470959" w:rsidRDefault="004913D1" w:rsidP="004913D1">
      <w:pPr>
        <w:tabs>
          <w:tab w:val="left" w:pos="720"/>
          <w:tab w:val="left" w:pos="1267"/>
          <w:tab w:val="left" w:pos="1886"/>
          <w:tab w:val="left" w:pos="2434"/>
          <w:tab w:val="left" w:pos="2880"/>
        </w:tabs>
        <w:jc w:val="both"/>
        <w:rPr>
          <w:rFonts w:cs="Arial"/>
        </w:rPr>
      </w:pPr>
      <w:r w:rsidRPr="00470959">
        <w:rPr>
          <w:rFonts w:cs="Arial"/>
        </w:rPr>
        <w:t>The following actions shall be taken based on the results of the proof-rolling activity:</w:t>
      </w:r>
    </w:p>
    <w:p w:rsidR="008B3B5D" w:rsidRPr="00470959" w:rsidRDefault="008B3B5D" w:rsidP="004913D1">
      <w:pPr>
        <w:tabs>
          <w:tab w:val="left" w:pos="720"/>
          <w:tab w:val="left" w:pos="1267"/>
          <w:tab w:val="left" w:pos="1886"/>
          <w:tab w:val="left" w:pos="2434"/>
          <w:tab w:val="left" w:pos="2880"/>
        </w:tabs>
        <w:jc w:val="both"/>
        <w:rPr>
          <w:rFonts w:cs="Arial"/>
        </w:rPr>
      </w:pPr>
    </w:p>
    <w:p w:rsidR="0051242F" w:rsidRPr="00470959" w:rsidRDefault="008B3B5D" w:rsidP="008B3B5D">
      <w:pPr>
        <w:tabs>
          <w:tab w:val="left" w:pos="720"/>
          <w:tab w:val="left" w:pos="1267"/>
          <w:tab w:val="left" w:pos="1886"/>
          <w:tab w:val="left" w:pos="2434"/>
          <w:tab w:val="left" w:pos="2880"/>
        </w:tabs>
        <w:jc w:val="both"/>
        <w:rPr>
          <w:rFonts w:cs="Arial"/>
        </w:rPr>
      </w:pPr>
      <w:r w:rsidRPr="00470959">
        <w:rPr>
          <w:rFonts w:cs="Arial"/>
        </w:rPr>
        <w:t>If rutting is less than ¼ inch;</w:t>
      </w:r>
      <w:r w:rsidR="004913D1" w:rsidRPr="00470959">
        <w:rPr>
          <w:rFonts w:cs="Arial"/>
        </w:rPr>
        <w:t xml:space="preserve"> </w:t>
      </w:r>
      <w:r w:rsidRPr="00470959">
        <w:rPr>
          <w:rFonts w:cs="Arial"/>
        </w:rPr>
        <w:t>t</w:t>
      </w:r>
      <w:r w:rsidR="004913D1" w:rsidRPr="00470959">
        <w:rPr>
          <w:rFonts w:cs="Arial"/>
        </w:rPr>
        <w:t xml:space="preserve">he grade is acceptable. </w:t>
      </w:r>
    </w:p>
    <w:p w:rsidR="0051242F" w:rsidRPr="00470959" w:rsidRDefault="0051242F" w:rsidP="008B3B5D">
      <w:pPr>
        <w:tabs>
          <w:tab w:val="left" w:pos="720"/>
          <w:tab w:val="left" w:pos="1267"/>
          <w:tab w:val="left" w:pos="1886"/>
          <w:tab w:val="left" w:pos="2434"/>
          <w:tab w:val="left" w:pos="2880"/>
        </w:tabs>
        <w:ind w:left="1260"/>
        <w:jc w:val="both"/>
        <w:rPr>
          <w:rFonts w:cs="Arial"/>
        </w:rPr>
      </w:pPr>
    </w:p>
    <w:p w:rsidR="004913D1" w:rsidRPr="00470959" w:rsidRDefault="008B3B5D" w:rsidP="008B3B5D">
      <w:pPr>
        <w:tabs>
          <w:tab w:val="left" w:pos="720"/>
          <w:tab w:val="left" w:pos="1260"/>
          <w:tab w:val="left" w:pos="1886"/>
          <w:tab w:val="left" w:pos="2434"/>
          <w:tab w:val="left" w:pos="2880"/>
        </w:tabs>
        <w:jc w:val="both"/>
        <w:rPr>
          <w:rFonts w:cs="Arial"/>
        </w:rPr>
      </w:pPr>
      <w:r w:rsidRPr="00470959">
        <w:rPr>
          <w:rFonts w:cs="Arial"/>
        </w:rPr>
        <w:t>If r</w:t>
      </w:r>
      <w:r w:rsidR="004913D1" w:rsidRPr="00470959">
        <w:rPr>
          <w:rFonts w:cs="Arial"/>
        </w:rPr>
        <w:t xml:space="preserve">utting </w:t>
      </w:r>
      <w:r w:rsidRPr="00470959">
        <w:rPr>
          <w:rFonts w:cs="Arial"/>
        </w:rPr>
        <w:t xml:space="preserve">is greater than ¼ inch and less than 1½ </w:t>
      </w:r>
      <w:r w:rsidR="004913D1" w:rsidRPr="00470959">
        <w:rPr>
          <w:rFonts w:cs="Arial"/>
        </w:rPr>
        <w:t>in</w:t>
      </w:r>
      <w:r w:rsidRPr="00470959">
        <w:rPr>
          <w:rFonts w:cs="Arial"/>
        </w:rPr>
        <w:t>ches; t</w:t>
      </w:r>
      <w:r w:rsidR="004913D1" w:rsidRPr="00470959">
        <w:rPr>
          <w:rFonts w:cs="Arial"/>
        </w:rPr>
        <w:t xml:space="preserve">he grade needs to be scarified and re-compacted. </w:t>
      </w:r>
    </w:p>
    <w:p w:rsidR="008B3B5D" w:rsidRPr="00470959" w:rsidRDefault="008B3B5D" w:rsidP="008B3B5D">
      <w:pPr>
        <w:tabs>
          <w:tab w:val="left" w:pos="720"/>
          <w:tab w:val="left" w:pos="1267"/>
          <w:tab w:val="left" w:pos="1886"/>
          <w:tab w:val="left" w:pos="2434"/>
          <w:tab w:val="left" w:pos="2880"/>
        </w:tabs>
        <w:jc w:val="both"/>
        <w:rPr>
          <w:rFonts w:cs="Arial"/>
        </w:rPr>
      </w:pPr>
      <w:r w:rsidRPr="00470959">
        <w:rPr>
          <w:rFonts w:cs="Arial"/>
        </w:rPr>
        <w:t>If r</w:t>
      </w:r>
      <w:r w:rsidR="004913D1" w:rsidRPr="00470959">
        <w:rPr>
          <w:rFonts w:cs="Arial"/>
        </w:rPr>
        <w:t xml:space="preserve">utting </w:t>
      </w:r>
      <w:r w:rsidRPr="00470959">
        <w:rPr>
          <w:rFonts w:cs="Arial"/>
        </w:rPr>
        <w:t xml:space="preserve">is greater than 1½ </w:t>
      </w:r>
      <w:r w:rsidR="004913D1" w:rsidRPr="00470959">
        <w:rPr>
          <w:rFonts w:cs="Arial"/>
        </w:rPr>
        <w:t>in</w:t>
      </w:r>
      <w:r w:rsidRPr="00470959">
        <w:rPr>
          <w:rFonts w:cs="Arial"/>
        </w:rPr>
        <w:t>ches; the compacted area shall be r</w:t>
      </w:r>
      <w:r w:rsidR="004913D1" w:rsidRPr="00470959">
        <w:rPr>
          <w:rFonts w:cs="Arial"/>
        </w:rPr>
        <w:t>emov</w:t>
      </w:r>
      <w:r w:rsidRPr="00470959">
        <w:rPr>
          <w:rFonts w:cs="Arial"/>
        </w:rPr>
        <w:t>ed and reconstructed.</w:t>
      </w:r>
    </w:p>
    <w:p w:rsidR="004913D1" w:rsidRPr="00470959" w:rsidRDefault="004913D1" w:rsidP="008B3B5D">
      <w:pPr>
        <w:tabs>
          <w:tab w:val="left" w:pos="720"/>
          <w:tab w:val="left" w:pos="1267"/>
          <w:tab w:val="left" w:pos="1886"/>
          <w:tab w:val="left" w:pos="2434"/>
          <w:tab w:val="left" w:pos="2880"/>
        </w:tabs>
        <w:jc w:val="both"/>
        <w:rPr>
          <w:rFonts w:cs="Arial"/>
        </w:rPr>
      </w:pPr>
    </w:p>
    <w:p w:rsidR="004913D1" w:rsidRPr="00470959" w:rsidRDefault="008B3B5D" w:rsidP="008B3B5D">
      <w:pPr>
        <w:tabs>
          <w:tab w:val="left" w:pos="720"/>
          <w:tab w:val="left" w:pos="1267"/>
          <w:tab w:val="left" w:pos="1886"/>
          <w:tab w:val="left" w:pos="2434"/>
          <w:tab w:val="left" w:pos="2880"/>
        </w:tabs>
        <w:jc w:val="both"/>
        <w:rPr>
          <w:rFonts w:cs="Arial"/>
        </w:rPr>
      </w:pPr>
      <w:r w:rsidRPr="00470959">
        <w:rPr>
          <w:rFonts w:cs="Arial"/>
        </w:rPr>
        <w:t>If p</w:t>
      </w:r>
      <w:r w:rsidR="004913D1" w:rsidRPr="00470959">
        <w:rPr>
          <w:rFonts w:cs="Arial"/>
        </w:rPr>
        <w:t xml:space="preserve">umping (deformation which rebounds or materials are squeezed out of wheel’s path) </w:t>
      </w:r>
      <w:r w:rsidRPr="00470959">
        <w:rPr>
          <w:rFonts w:cs="Arial"/>
        </w:rPr>
        <w:t xml:space="preserve">is </w:t>
      </w:r>
      <w:r w:rsidR="004913D1" w:rsidRPr="00470959">
        <w:rPr>
          <w:rFonts w:cs="Arial"/>
        </w:rPr>
        <w:t xml:space="preserve">greater than </w:t>
      </w:r>
      <w:r w:rsidRPr="00470959">
        <w:rPr>
          <w:rFonts w:cs="Arial"/>
        </w:rPr>
        <w:t>1 i</w:t>
      </w:r>
      <w:r w:rsidR="004913D1" w:rsidRPr="00470959">
        <w:rPr>
          <w:rFonts w:cs="Arial"/>
        </w:rPr>
        <w:t>n</w:t>
      </w:r>
      <w:r w:rsidRPr="00470959">
        <w:rPr>
          <w:rFonts w:cs="Arial"/>
        </w:rPr>
        <w:t>ch; r</w:t>
      </w:r>
      <w:r w:rsidR="004913D1" w:rsidRPr="00470959">
        <w:rPr>
          <w:rFonts w:cs="Arial"/>
        </w:rPr>
        <w:t>emediate as directed by the Engineer.</w:t>
      </w:r>
    </w:p>
    <w:p w:rsidR="00C54FF9" w:rsidRPr="00470959" w:rsidRDefault="00C54FF9" w:rsidP="008B3B5D">
      <w:pPr>
        <w:tabs>
          <w:tab w:val="left" w:pos="720"/>
          <w:tab w:val="left" w:pos="1267"/>
          <w:tab w:val="left" w:pos="1886"/>
          <w:tab w:val="left" w:pos="2434"/>
          <w:tab w:val="left" w:pos="2880"/>
        </w:tabs>
        <w:jc w:val="both"/>
        <w:rPr>
          <w:rFonts w:cs="Arial"/>
        </w:rPr>
      </w:pPr>
    </w:p>
    <w:p w:rsidR="004913D1" w:rsidRPr="00470959" w:rsidRDefault="004913D1" w:rsidP="004913D1">
      <w:pPr>
        <w:tabs>
          <w:tab w:val="left" w:pos="720"/>
          <w:tab w:val="left" w:pos="1267"/>
          <w:tab w:val="left" w:pos="1886"/>
          <w:tab w:val="left" w:pos="2434"/>
          <w:tab w:val="left" w:pos="2880"/>
        </w:tabs>
        <w:jc w:val="both"/>
        <w:rPr>
          <w:rFonts w:cs="Arial"/>
        </w:rPr>
      </w:pPr>
      <w:r w:rsidRPr="00470959">
        <w:rPr>
          <w:rFonts w:cs="Arial"/>
        </w:rPr>
        <w:t xml:space="preserve">The contractor is responsible for maintaining the condition of the approved proof-rolled soils throughout the duration of the retaining </w:t>
      </w:r>
      <w:r w:rsidR="008B3B5D" w:rsidRPr="00470959">
        <w:rPr>
          <w:rFonts w:cs="Arial"/>
        </w:rPr>
        <w:t xml:space="preserve">MSE </w:t>
      </w:r>
      <w:r w:rsidRPr="00470959">
        <w:rPr>
          <w:rFonts w:cs="Arial"/>
        </w:rPr>
        <w:t>wall construction.  Wall construction shall not commence until the subgrade has been approved by the Engineer</w:t>
      </w:r>
      <w:r w:rsidR="006720A0" w:rsidRPr="00470959">
        <w:rPr>
          <w:rFonts w:cs="Arial"/>
        </w:rPr>
        <w:t>.</w:t>
      </w:r>
    </w:p>
    <w:p w:rsidR="002811DA" w:rsidRPr="00470959" w:rsidRDefault="002811DA" w:rsidP="004913D1">
      <w:pPr>
        <w:tabs>
          <w:tab w:val="left" w:pos="720"/>
          <w:tab w:val="left" w:pos="1267"/>
          <w:tab w:val="left" w:pos="1886"/>
          <w:tab w:val="left" w:pos="2434"/>
          <w:tab w:val="left" w:pos="2880"/>
        </w:tabs>
        <w:jc w:val="both"/>
        <w:rPr>
          <w:rFonts w:cs="Arial"/>
        </w:rPr>
      </w:pPr>
    </w:p>
    <w:p w:rsidR="00197C6B" w:rsidRPr="00470959" w:rsidRDefault="00197C6B">
      <w:pPr>
        <w:tabs>
          <w:tab w:val="left" w:pos="720"/>
          <w:tab w:val="left" w:pos="1267"/>
          <w:tab w:val="left" w:pos="1886"/>
          <w:tab w:val="left" w:pos="2434"/>
          <w:tab w:val="left" w:pos="2880"/>
        </w:tabs>
        <w:jc w:val="both"/>
        <w:rPr>
          <w:rFonts w:cs="Arial"/>
          <w:b/>
        </w:rPr>
      </w:pPr>
      <w:r w:rsidRPr="00470959">
        <w:rPr>
          <w:rFonts w:cs="Arial"/>
          <w:b/>
        </w:rPr>
        <w:t>929-4.03</w:t>
      </w:r>
      <w:r w:rsidRPr="00470959">
        <w:rPr>
          <w:rFonts w:cs="Arial"/>
          <w:b/>
        </w:rPr>
        <w:tab/>
      </w:r>
      <w:r w:rsidR="00844D8B" w:rsidRPr="00470959">
        <w:rPr>
          <w:rFonts w:cs="Arial"/>
          <w:b/>
        </w:rPr>
        <w:tab/>
      </w:r>
      <w:r w:rsidRPr="00470959">
        <w:rPr>
          <w:rFonts w:cs="Arial"/>
          <w:b/>
        </w:rPr>
        <w:t>Concrete Leveling Pad:</w:t>
      </w:r>
    </w:p>
    <w:p w:rsidR="00197C6B" w:rsidRPr="00470959" w:rsidRDefault="00197C6B">
      <w:pPr>
        <w:tabs>
          <w:tab w:val="left" w:pos="720"/>
          <w:tab w:val="left" w:pos="1267"/>
          <w:tab w:val="left" w:pos="1886"/>
          <w:tab w:val="left" w:pos="2434"/>
          <w:tab w:val="left" w:pos="2880"/>
        </w:tabs>
        <w:jc w:val="both"/>
        <w:rPr>
          <w:rFonts w:cs="Arial"/>
          <w:b/>
        </w:rPr>
      </w:pPr>
    </w:p>
    <w:p w:rsidR="004C4A00" w:rsidRPr="00470959" w:rsidRDefault="00197C6B">
      <w:pPr>
        <w:tabs>
          <w:tab w:val="left" w:pos="720"/>
          <w:tab w:val="left" w:pos="1267"/>
          <w:tab w:val="left" w:pos="1886"/>
          <w:tab w:val="left" w:pos="2434"/>
          <w:tab w:val="left" w:pos="2880"/>
        </w:tabs>
        <w:jc w:val="both"/>
        <w:rPr>
          <w:rFonts w:cs="Arial"/>
        </w:rPr>
      </w:pPr>
      <w:r w:rsidRPr="00470959">
        <w:rPr>
          <w:rFonts w:cs="Arial"/>
        </w:rPr>
        <w:t>Leveling pads shall be constructed of unreinforced concrete as shown on the working drawings.  Gravel leveling pads shall not be allow</w:t>
      </w:r>
      <w:r w:rsidR="00C54FF9" w:rsidRPr="00470959">
        <w:rPr>
          <w:rFonts w:cs="Arial"/>
        </w:rPr>
        <w:t xml:space="preserve">ed. </w:t>
      </w:r>
      <w:r w:rsidRPr="00470959">
        <w:rPr>
          <w:rFonts w:cs="Arial"/>
        </w:rPr>
        <w:t>As a minimum, the concrete for leveling pads shall meet the requirements of Section 922</w:t>
      </w:r>
      <w:r w:rsidR="00F25410" w:rsidRPr="00470959">
        <w:rPr>
          <w:rFonts w:cs="Arial"/>
        </w:rPr>
        <w:t>.</w:t>
      </w:r>
      <w:r w:rsidR="00C54FF9" w:rsidRPr="00470959">
        <w:rPr>
          <w:rFonts w:cs="Arial"/>
        </w:rPr>
        <w:t xml:space="preserve"> </w:t>
      </w:r>
      <w:r w:rsidRPr="00470959">
        <w:rPr>
          <w:rFonts w:cs="Arial"/>
        </w:rPr>
        <w:t xml:space="preserve">The elevation of the top of leveling pad shall be within </w:t>
      </w:r>
      <w:r w:rsidR="00C27AF0" w:rsidRPr="00470959">
        <w:rPr>
          <w:rFonts w:cs="Arial"/>
        </w:rPr>
        <w:t>⅛</w:t>
      </w:r>
      <w:r w:rsidRPr="00470959">
        <w:rPr>
          <w:rFonts w:cs="Arial"/>
        </w:rPr>
        <w:t xml:space="preserve"> inch from the design elevation when measured by a straightedge over any 10-foot run of the leveling pad.  </w:t>
      </w:r>
    </w:p>
    <w:p w:rsidR="00855F62" w:rsidRPr="00470959" w:rsidRDefault="00855F62">
      <w:pPr>
        <w:tabs>
          <w:tab w:val="left" w:pos="720"/>
          <w:tab w:val="left" w:pos="1267"/>
          <w:tab w:val="left" w:pos="1886"/>
          <w:tab w:val="left" w:pos="2434"/>
          <w:tab w:val="left" w:pos="2880"/>
        </w:tabs>
        <w:jc w:val="both"/>
        <w:rPr>
          <w:rFonts w:cs="Arial"/>
        </w:rPr>
      </w:pPr>
    </w:p>
    <w:p w:rsidR="004C4A00" w:rsidRPr="00470959" w:rsidRDefault="00636FBD">
      <w:pPr>
        <w:tabs>
          <w:tab w:val="left" w:pos="720"/>
          <w:tab w:val="left" w:pos="1267"/>
          <w:tab w:val="left" w:pos="1886"/>
          <w:tab w:val="left" w:pos="2434"/>
          <w:tab w:val="left" w:pos="2880"/>
        </w:tabs>
        <w:jc w:val="both"/>
        <w:rPr>
          <w:rFonts w:cs="Arial"/>
        </w:rPr>
      </w:pPr>
      <w:r w:rsidRPr="00470959">
        <w:rPr>
          <w:rFonts w:cs="Arial"/>
        </w:rPr>
        <w:t>The minimum width of the leveling pad shall be the width of the facing unit plus 8</w:t>
      </w:r>
      <w:r w:rsidR="00C54FF9" w:rsidRPr="00470959">
        <w:rPr>
          <w:rFonts w:cs="Arial"/>
        </w:rPr>
        <w:t xml:space="preserve"> inches. </w:t>
      </w:r>
      <w:r w:rsidR="00197C6B" w:rsidRPr="00470959">
        <w:rPr>
          <w:rFonts w:cs="Arial"/>
        </w:rPr>
        <w:t xml:space="preserve">The centerline of the leveling pad shall be within </w:t>
      </w:r>
      <w:r w:rsidR="000B35E7" w:rsidRPr="00470959">
        <w:rPr>
          <w:rFonts w:cs="Arial"/>
        </w:rPr>
        <w:t>½</w:t>
      </w:r>
      <w:r w:rsidR="00197C6B" w:rsidRPr="00470959">
        <w:rPr>
          <w:rFonts w:cs="Arial"/>
        </w:rPr>
        <w:t xml:space="preserve"> inch from design location.</w:t>
      </w:r>
      <w:r w:rsidR="00C54FF9" w:rsidRPr="00470959">
        <w:rPr>
          <w:rFonts w:cs="Arial"/>
        </w:rPr>
        <w:t xml:space="preserve"> </w:t>
      </w:r>
      <w:r w:rsidR="0011551B" w:rsidRPr="00470959">
        <w:rPr>
          <w:rFonts w:cs="Arial"/>
        </w:rPr>
        <w:t>W</w:t>
      </w:r>
      <w:r w:rsidR="004C4A00" w:rsidRPr="00470959">
        <w:rPr>
          <w:rFonts w:cs="Arial"/>
        </w:rPr>
        <w:t xml:space="preserve">hen the facing units are centered on the leveling pad, the leveling pad </w:t>
      </w:r>
      <w:r w:rsidR="0011551B" w:rsidRPr="00470959">
        <w:rPr>
          <w:rFonts w:cs="Arial"/>
        </w:rPr>
        <w:t>shall extend</w:t>
      </w:r>
      <w:r w:rsidR="004C4A00" w:rsidRPr="00470959">
        <w:rPr>
          <w:rFonts w:cs="Arial"/>
        </w:rPr>
        <w:t xml:space="preserve"> approximately </w:t>
      </w:r>
      <w:r w:rsidR="0011551B" w:rsidRPr="00470959">
        <w:rPr>
          <w:rFonts w:cs="Arial"/>
        </w:rPr>
        <w:t>4</w:t>
      </w:r>
      <w:r w:rsidR="00B1711A" w:rsidRPr="00470959">
        <w:rPr>
          <w:rFonts w:cs="Arial"/>
        </w:rPr>
        <w:t xml:space="preserve"> </w:t>
      </w:r>
      <w:r w:rsidR="004C4A00" w:rsidRPr="00470959">
        <w:rPr>
          <w:rFonts w:cs="Arial"/>
        </w:rPr>
        <w:t xml:space="preserve">inches beyond the limits of the facing unit </w:t>
      </w:r>
      <w:r w:rsidR="0011551B" w:rsidRPr="00470959">
        <w:rPr>
          <w:rFonts w:cs="Arial"/>
        </w:rPr>
        <w:t xml:space="preserve">as measured </w:t>
      </w:r>
      <w:r w:rsidR="004C4A00" w:rsidRPr="00470959">
        <w:rPr>
          <w:rFonts w:cs="Arial"/>
        </w:rPr>
        <w:t>in the direction perpendicular to the face of the wall.</w:t>
      </w:r>
    </w:p>
    <w:p w:rsidR="006720A0" w:rsidRPr="00470959" w:rsidRDefault="006720A0">
      <w:pPr>
        <w:tabs>
          <w:tab w:val="left" w:pos="720"/>
          <w:tab w:val="left" w:pos="1267"/>
          <w:tab w:val="left" w:pos="1886"/>
          <w:tab w:val="left" w:pos="2434"/>
          <w:tab w:val="left" w:pos="2880"/>
        </w:tabs>
        <w:jc w:val="both"/>
        <w:rPr>
          <w:rFonts w:cs="Arial"/>
        </w:rPr>
      </w:pPr>
    </w:p>
    <w:p w:rsidR="00197C6B" w:rsidRPr="00470959" w:rsidRDefault="00197C6B">
      <w:pPr>
        <w:tabs>
          <w:tab w:val="left" w:pos="720"/>
          <w:tab w:val="left" w:pos="1267"/>
          <w:tab w:val="left" w:pos="1886"/>
          <w:tab w:val="left" w:pos="2434"/>
          <w:tab w:val="left" w:pos="2880"/>
        </w:tabs>
        <w:jc w:val="both"/>
        <w:rPr>
          <w:rFonts w:cs="Arial"/>
        </w:rPr>
      </w:pPr>
      <w:r w:rsidRPr="00470959">
        <w:rPr>
          <w:rFonts w:cs="Arial"/>
        </w:rPr>
        <w:t xml:space="preserve">Cast-in-place </w:t>
      </w:r>
      <w:r w:rsidR="0083162D" w:rsidRPr="00470959">
        <w:rPr>
          <w:rFonts w:cs="Arial"/>
        </w:rPr>
        <w:t xml:space="preserve">leveling </w:t>
      </w:r>
      <w:r w:rsidRPr="00470959">
        <w:rPr>
          <w:rFonts w:cs="Arial"/>
        </w:rPr>
        <w:t>pads shall be cured</w:t>
      </w:r>
      <w:r w:rsidR="0083162D" w:rsidRPr="00470959">
        <w:rPr>
          <w:rFonts w:cs="Arial"/>
        </w:rPr>
        <w:t xml:space="preserve"> for</w:t>
      </w:r>
      <w:r w:rsidRPr="00470959">
        <w:rPr>
          <w:rFonts w:cs="Arial"/>
        </w:rPr>
        <w:t xml:space="preserve"> a minimum of 24 hours before placement of wall facing units</w:t>
      </w:r>
      <w:r w:rsidR="00C54FF9" w:rsidRPr="00470959">
        <w:rPr>
          <w:rFonts w:cs="Arial"/>
        </w:rPr>
        <w:t xml:space="preserve">. </w:t>
      </w:r>
      <w:r w:rsidR="002B6160" w:rsidRPr="00470959">
        <w:t>A geotextile shall be applied over the back of the area of any openings between the facing</w:t>
      </w:r>
      <w:r w:rsidR="00C54FF9" w:rsidRPr="00470959">
        <w:t xml:space="preserve"> units and leveling pad steps. </w:t>
      </w:r>
      <w:r w:rsidR="002B6160" w:rsidRPr="00470959">
        <w:t xml:space="preserve">The geotextile shall extend a minimum of </w:t>
      </w:r>
      <w:r w:rsidR="004913D1" w:rsidRPr="00470959">
        <w:t>6</w:t>
      </w:r>
      <w:r w:rsidR="002B6160" w:rsidRPr="00470959">
        <w:t xml:space="preserve"> inches be</w:t>
      </w:r>
      <w:r w:rsidR="00C54FF9" w:rsidRPr="00470959">
        <w:t xml:space="preserve">yond the edges of the opening. </w:t>
      </w:r>
      <w:r w:rsidR="002B6160" w:rsidRPr="00470959">
        <w:t>The opening shall be filled with concrete, conforming to Section 1006, or shall be concurrently backfilled on both sides with soil.</w:t>
      </w:r>
    </w:p>
    <w:p w:rsidR="00F73A27" w:rsidRDefault="00F73A27">
      <w:pPr>
        <w:tabs>
          <w:tab w:val="left" w:pos="720"/>
          <w:tab w:val="left" w:pos="1267"/>
          <w:tab w:val="left" w:pos="1886"/>
          <w:tab w:val="left" w:pos="2434"/>
          <w:tab w:val="left" w:pos="2880"/>
        </w:tabs>
        <w:jc w:val="both"/>
        <w:rPr>
          <w:rFonts w:cs="Arial"/>
          <w:b/>
        </w:rPr>
      </w:pPr>
    </w:p>
    <w:p w:rsidR="00197C6B" w:rsidRPr="00470959" w:rsidRDefault="00197C6B">
      <w:pPr>
        <w:tabs>
          <w:tab w:val="left" w:pos="720"/>
          <w:tab w:val="left" w:pos="1267"/>
          <w:tab w:val="left" w:pos="1886"/>
          <w:tab w:val="left" w:pos="2434"/>
          <w:tab w:val="left" w:pos="2880"/>
        </w:tabs>
        <w:jc w:val="both"/>
        <w:rPr>
          <w:rFonts w:cs="Arial"/>
          <w:b/>
        </w:rPr>
      </w:pPr>
      <w:r w:rsidRPr="00470959">
        <w:rPr>
          <w:rFonts w:cs="Arial"/>
          <w:b/>
        </w:rPr>
        <w:t>929-4.04</w:t>
      </w:r>
      <w:r w:rsidRPr="00470959">
        <w:rPr>
          <w:rFonts w:cs="Arial"/>
          <w:b/>
        </w:rPr>
        <w:tab/>
      </w:r>
      <w:r w:rsidR="00844D8B" w:rsidRPr="00470959">
        <w:rPr>
          <w:rFonts w:cs="Arial"/>
          <w:b/>
        </w:rPr>
        <w:tab/>
      </w:r>
      <w:r w:rsidRPr="00470959">
        <w:rPr>
          <w:rFonts w:cs="Arial"/>
          <w:b/>
        </w:rPr>
        <w:t>Subsurface Drainage:</w:t>
      </w:r>
    </w:p>
    <w:p w:rsidR="00197C6B" w:rsidRPr="00470959" w:rsidRDefault="00197C6B">
      <w:pPr>
        <w:tabs>
          <w:tab w:val="left" w:pos="720"/>
          <w:tab w:val="left" w:pos="1267"/>
          <w:tab w:val="left" w:pos="1886"/>
          <w:tab w:val="left" w:pos="2434"/>
          <w:tab w:val="left" w:pos="2880"/>
        </w:tabs>
        <w:jc w:val="both"/>
        <w:rPr>
          <w:rFonts w:cs="Arial"/>
          <w:b/>
        </w:rPr>
      </w:pPr>
    </w:p>
    <w:p w:rsidR="00197C6B" w:rsidRPr="00470959" w:rsidRDefault="00197C6B">
      <w:pPr>
        <w:tabs>
          <w:tab w:val="left" w:pos="720"/>
          <w:tab w:val="left" w:pos="1267"/>
          <w:tab w:val="left" w:pos="1886"/>
          <w:tab w:val="left" w:pos="2434"/>
          <w:tab w:val="left" w:pos="2880"/>
        </w:tabs>
        <w:jc w:val="both"/>
        <w:rPr>
          <w:rFonts w:cs="Arial"/>
        </w:rPr>
      </w:pPr>
      <w:r w:rsidRPr="00470959">
        <w:rPr>
          <w:rFonts w:cs="Arial"/>
        </w:rPr>
        <w:t xml:space="preserve">Prior to wall erection, the contractor shall install </w:t>
      </w:r>
      <w:r w:rsidR="0090175B" w:rsidRPr="00470959">
        <w:rPr>
          <w:rFonts w:cs="Arial"/>
        </w:rPr>
        <w:t xml:space="preserve">a </w:t>
      </w:r>
      <w:r w:rsidRPr="00470959">
        <w:rPr>
          <w:rFonts w:cs="Arial"/>
        </w:rPr>
        <w:t>subsurface drainage system as shown on the working drawings.</w:t>
      </w:r>
    </w:p>
    <w:p w:rsidR="00EC146C" w:rsidRPr="00470959" w:rsidRDefault="00EC146C">
      <w:pPr>
        <w:tabs>
          <w:tab w:val="left" w:pos="720"/>
          <w:tab w:val="left" w:pos="1267"/>
          <w:tab w:val="left" w:pos="1886"/>
          <w:tab w:val="left" w:pos="2434"/>
          <w:tab w:val="left" w:pos="2880"/>
        </w:tabs>
        <w:jc w:val="both"/>
        <w:rPr>
          <w:rFonts w:cs="Arial"/>
        </w:rPr>
      </w:pPr>
    </w:p>
    <w:p w:rsidR="00197C6B" w:rsidRPr="00470959" w:rsidRDefault="00197C6B">
      <w:pPr>
        <w:tabs>
          <w:tab w:val="left" w:pos="720"/>
          <w:tab w:val="left" w:pos="1267"/>
          <w:tab w:val="left" w:pos="1886"/>
          <w:tab w:val="left" w:pos="2434"/>
          <w:tab w:val="left" w:pos="2880"/>
        </w:tabs>
        <w:jc w:val="both"/>
        <w:rPr>
          <w:rFonts w:cs="Arial"/>
          <w:b/>
        </w:rPr>
      </w:pPr>
      <w:r w:rsidRPr="00470959">
        <w:rPr>
          <w:rFonts w:cs="Arial"/>
          <w:b/>
        </w:rPr>
        <w:t>929-4.05</w:t>
      </w:r>
      <w:r w:rsidRPr="00470959">
        <w:rPr>
          <w:rFonts w:cs="Arial"/>
          <w:b/>
        </w:rPr>
        <w:tab/>
      </w:r>
      <w:r w:rsidR="00844D8B" w:rsidRPr="00470959">
        <w:rPr>
          <w:rFonts w:cs="Arial"/>
          <w:b/>
        </w:rPr>
        <w:tab/>
      </w:r>
      <w:r w:rsidRPr="00470959">
        <w:rPr>
          <w:rFonts w:cs="Arial"/>
          <w:b/>
        </w:rPr>
        <w:t>Wall Erection:</w:t>
      </w:r>
    </w:p>
    <w:p w:rsidR="00197C6B" w:rsidRPr="00470959" w:rsidRDefault="00197C6B">
      <w:pPr>
        <w:tabs>
          <w:tab w:val="left" w:pos="720"/>
          <w:tab w:val="left" w:pos="1267"/>
          <w:tab w:val="left" w:pos="1886"/>
          <w:tab w:val="left" w:pos="2434"/>
          <w:tab w:val="left" w:pos="2880"/>
        </w:tabs>
        <w:jc w:val="both"/>
        <w:rPr>
          <w:rFonts w:cs="Arial"/>
          <w:b/>
        </w:rPr>
      </w:pPr>
    </w:p>
    <w:p w:rsidR="00197C6B" w:rsidRPr="00470959" w:rsidRDefault="00197C6B" w:rsidP="00E1027E">
      <w:pPr>
        <w:ind w:left="1890" w:hanging="1170"/>
        <w:jc w:val="both"/>
        <w:rPr>
          <w:rFonts w:cs="Arial"/>
          <w:b/>
        </w:rPr>
      </w:pPr>
      <w:r w:rsidRPr="00470959">
        <w:rPr>
          <w:rFonts w:cs="Arial"/>
          <w:b/>
        </w:rPr>
        <w:t>(A)</w:t>
      </w:r>
      <w:r w:rsidRPr="00470959">
        <w:rPr>
          <w:rFonts w:cs="Arial"/>
          <w:b/>
        </w:rPr>
        <w:tab/>
        <w:t>General:</w:t>
      </w:r>
    </w:p>
    <w:p w:rsidR="00197C6B" w:rsidRPr="00470959" w:rsidRDefault="00197C6B">
      <w:pPr>
        <w:tabs>
          <w:tab w:val="left" w:pos="720"/>
          <w:tab w:val="left" w:pos="1267"/>
          <w:tab w:val="left" w:pos="1886"/>
          <w:tab w:val="left" w:pos="2434"/>
          <w:tab w:val="left" w:pos="2880"/>
        </w:tabs>
        <w:jc w:val="both"/>
        <w:rPr>
          <w:rFonts w:cs="Arial"/>
          <w:b/>
        </w:rPr>
      </w:pPr>
    </w:p>
    <w:p w:rsidR="00197C6B" w:rsidRPr="00470959" w:rsidRDefault="00197C6B">
      <w:pPr>
        <w:tabs>
          <w:tab w:val="left" w:pos="720"/>
          <w:tab w:val="left" w:pos="1267"/>
          <w:tab w:val="left" w:pos="1886"/>
          <w:tab w:val="left" w:pos="2434"/>
          <w:tab w:val="left" w:pos="2880"/>
        </w:tabs>
        <w:jc w:val="both"/>
        <w:rPr>
          <w:rFonts w:cs="Arial"/>
        </w:rPr>
      </w:pPr>
      <w:r w:rsidRPr="00470959">
        <w:rPr>
          <w:rFonts w:cs="Arial"/>
        </w:rPr>
        <w:t>Walls shall be erected in accordance with the manufacturer’s written instructions.</w:t>
      </w:r>
      <w:r w:rsidR="00F1788A" w:rsidRPr="00470959">
        <w:rPr>
          <w:rFonts w:cs="Arial"/>
        </w:rPr>
        <w:t xml:space="preserve"> </w:t>
      </w:r>
      <w:r w:rsidR="00AC7989" w:rsidRPr="00470959">
        <w:rPr>
          <w:rFonts w:cs="Arial"/>
        </w:rPr>
        <w:t>The contractor shall be responsible for ensuring that a</w:t>
      </w:r>
      <w:r w:rsidRPr="00470959">
        <w:rPr>
          <w:rFonts w:cs="Arial"/>
        </w:rPr>
        <w:t xml:space="preserve"> field representative from the manufacturer </w:t>
      </w:r>
      <w:r w:rsidR="007E06B8" w:rsidRPr="00470959">
        <w:rPr>
          <w:rFonts w:cs="Arial"/>
        </w:rPr>
        <w:t>is</w:t>
      </w:r>
      <w:r w:rsidRPr="00470959">
        <w:rPr>
          <w:rFonts w:cs="Arial"/>
        </w:rPr>
        <w:t xml:space="preserve"> available at the site during construction of the initial 10</w:t>
      </w:r>
      <w:r w:rsidR="00E529A7" w:rsidRPr="00470959">
        <w:rPr>
          <w:rFonts w:cs="Arial"/>
        </w:rPr>
        <w:t>-</w:t>
      </w:r>
      <w:r w:rsidRPr="00470959">
        <w:rPr>
          <w:rFonts w:cs="Arial"/>
        </w:rPr>
        <w:t>f</w:t>
      </w:r>
      <w:r w:rsidR="00E529A7" w:rsidRPr="00470959">
        <w:rPr>
          <w:rFonts w:cs="Arial"/>
        </w:rPr>
        <w:t>oo</w:t>
      </w:r>
      <w:r w:rsidRPr="00470959">
        <w:rPr>
          <w:rFonts w:cs="Arial"/>
        </w:rPr>
        <w:t xml:space="preserve">t height of the full length of wall, and as called upon thereafter by the Engineer, to assist the contractor and Engineer at no additional </w:t>
      </w:r>
      <w:r w:rsidR="00E529A7" w:rsidRPr="00470959">
        <w:rPr>
          <w:rFonts w:cs="Arial"/>
        </w:rPr>
        <w:t>cost</w:t>
      </w:r>
      <w:r w:rsidRPr="00470959">
        <w:rPr>
          <w:rFonts w:cs="Arial"/>
        </w:rPr>
        <w:t xml:space="preserve"> to the Department. </w:t>
      </w:r>
      <w:r w:rsidR="007E06B8" w:rsidRPr="00470959">
        <w:rPr>
          <w:rFonts w:cs="Arial"/>
        </w:rPr>
        <w:t xml:space="preserve"> </w:t>
      </w:r>
      <w:r w:rsidRPr="00470959">
        <w:rPr>
          <w:rFonts w:cs="Arial"/>
        </w:rPr>
        <w:t xml:space="preserve">All temporary construction aids </w:t>
      </w:r>
      <w:r w:rsidR="00F25410" w:rsidRPr="00470959">
        <w:rPr>
          <w:rFonts w:cs="Arial"/>
        </w:rPr>
        <w:t>(e.g.,</w:t>
      </w:r>
      <w:r w:rsidRPr="00470959">
        <w:rPr>
          <w:rFonts w:cs="Arial"/>
        </w:rPr>
        <w:t xml:space="preserve"> wedges</w:t>
      </w:r>
      <w:r w:rsidR="00F25410" w:rsidRPr="00470959">
        <w:rPr>
          <w:rFonts w:cs="Arial"/>
        </w:rPr>
        <w:t>, clamps, etc.)</w:t>
      </w:r>
      <w:r w:rsidRPr="00470959">
        <w:rPr>
          <w:rFonts w:cs="Arial"/>
        </w:rPr>
        <w:t xml:space="preserve"> shall be in accordance with the manufacturer</w:t>
      </w:r>
      <w:r w:rsidR="00E529A7" w:rsidRPr="00470959">
        <w:rPr>
          <w:rFonts w:cs="Arial"/>
        </w:rPr>
        <w:t>’</w:t>
      </w:r>
      <w:r w:rsidRPr="00470959">
        <w:rPr>
          <w:rFonts w:cs="Arial"/>
        </w:rPr>
        <w:t>s recommendations.</w:t>
      </w:r>
    </w:p>
    <w:p w:rsidR="00C54FF9" w:rsidRPr="00470959" w:rsidRDefault="00C54FF9">
      <w:pPr>
        <w:tabs>
          <w:tab w:val="left" w:pos="720"/>
          <w:tab w:val="left" w:pos="1267"/>
          <w:tab w:val="left" w:pos="1886"/>
          <w:tab w:val="left" w:pos="2434"/>
          <w:tab w:val="left" w:pos="2880"/>
        </w:tabs>
        <w:jc w:val="both"/>
        <w:rPr>
          <w:rFonts w:cs="Arial"/>
        </w:rPr>
      </w:pPr>
    </w:p>
    <w:p w:rsidR="00197C6B" w:rsidRPr="00470959" w:rsidRDefault="00197C6B" w:rsidP="00E1027E">
      <w:pPr>
        <w:ind w:left="1890" w:hanging="1170"/>
        <w:jc w:val="both"/>
        <w:rPr>
          <w:rFonts w:cs="Arial"/>
          <w:b/>
        </w:rPr>
      </w:pPr>
      <w:r w:rsidRPr="00470959">
        <w:rPr>
          <w:rFonts w:cs="Arial"/>
          <w:b/>
        </w:rPr>
        <w:t>(B)</w:t>
      </w:r>
      <w:r w:rsidRPr="00470959">
        <w:rPr>
          <w:rFonts w:cs="Arial"/>
          <w:b/>
        </w:rPr>
        <w:tab/>
        <w:t>Placement Tolerances for Walls with Rigid (Precast) Facing:</w:t>
      </w:r>
    </w:p>
    <w:p w:rsidR="00197C6B" w:rsidRPr="00470959" w:rsidRDefault="00197C6B">
      <w:pPr>
        <w:pStyle w:val="BodyTextIndent2"/>
        <w:tabs>
          <w:tab w:val="left" w:pos="720"/>
          <w:tab w:val="left" w:pos="1267"/>
          <w:tab w:val="left" w:pos="1886"/>
          <w:tab w:val="left" w:pos="2434"/>
          <w:tab w:val="left" w:pos="2880"/>
        </w:tabs>
        <w:ind w:left="0"/>
      </w:pPr>
    </w:p>
    <w:p w:rsidR="00197C6B" w:rsidRPr="00470959" w:rsidRDefault="00197C6B">
      <w:pPr>
        <w:jc w:val="both"/>
      </w:pPr>
      <w:r w:rsidRPr="00470959">
        <w:t xml:space="preserve">For walls with rigid facing, such as precast concrete panels, the panels shall be placed </w:t>
      </w:r>
      <w:r w:rsidR="00D75312" w:rsidRPr="00470959">
        <w:t>such that</w:t>
      </w:r>
      <w:r w:rsidRPr="00470959">
        <w:t xml:space="preserve"> their final position is vertical or battered as shown on the working drawings.</w:t>
      </w:r>
      <w:r w:rsidR="00D75312" w:rsidRPr="00470959">
        <w:t xml:space="preserve"> </w:t>
      </w:r>
      <w:r w:rsidRPr="00470959">
        <w:t xml:space="preserve">As </w:t>
      </w:r>
      <w:r w:rsidR="002B6160" w:rsidRPr="00470959">
        <w:t xml:space="preserve">wall fill </w:t>
      </w:r>
      <w:r w:rsidRPr="00470959">
        <w:t>material is placed, the panels shall be maintained in the correct vertical alignment by means of temporary wedges, clamps</w:t>
      </w:r>
      <w:r w:rsidR="00D75312" w:rsidRPr="00470959">
        <w:t>,</w:t>
      </w:r>
      <w:r w:rsidRPr="00470959">
        <w:t xml:space="preserve"> or bracing as re</w:t>
      </w:r>
      <w:r w:rsidR="00F1788A" w:rsidRPr="00470959">
        <w:t xml:space="preserve">commended by the manufacturer. </w:t>
      </w:r>
      <w:r w:rsidR="00D75312" w:rsidRPr="00470959">
        <w:t>A minimum of two, but not more than three</w:t>
      </w:r>
      <w:r w:rsidRPr="00470959">
        <w:t xml:space="preserve">, rows of panel wedges </w:t>
      </w:r>
      <w:r w:rsidR="00D75312" w:rsidRPr="00470959">
        <w:t>shall</w:t>
      </w:r>
      <w:r w:rsidRPr="00470959">
        <w:t xml:space="preserve"> remain in place at a</w:t>
      </w:r>
      <w:r w:rsidR="00C54FF9" w:rsidRPr="00470959">
        <w:t xml:space="preserve">ll times during wall erection. </w:t>
      </w:r>
      <w:r w:rsidRPr="00470959">
        <w:t>Wedges shall be removed from lower rows as panel erection progresses, so as to prevent chipping o</w:t>
      </w:r>
      <w:r w:rsidR="00C54FF9" w:rsidRPr="00470959">
        <w:t xml:space="preserve">r cracking of concrete panels. </w:t>
      </w:r>
      <w:r w:rsidRPr="00470959">
        <w:t>The contractor shall repair any damage to erected concrete panels as directed by the Engineer and t</w:t>
      </w:r>
      <w:r w:rsidR="00C54FF9" w:rsidRPr="00470959">
        <w:t xml:space="preserve">o the Engineer’s satisfaction. </w:t>
      </w:r>
      <w:r w:rsidRPr="00470959">
        <w:t xml:space="preserve">No </w:t>
      </w:r>
      <w:r w:rsidR="00AC7989" w:rsidRPr="00470959">
        <w:t xml:space="preserve">external </w:t>
      </w:r>
      <w:r w:rsidRPr="00470959">
        <w:t xml:space="preserve">wedges </w:t>
      </w:r>
      <w:r w:rsidR="00AC7989" w:rsidRPr="00470959">
        <w:t xml:space="preserve">in front of the wall </w:t>
      </w:r>
      <w:r w:rsidRPr="00470959">
        <w:t>shall remain in place when the wall is complete.</w:t>
      </w:r>
    </w:p>
    <w:p w:rsidR="009E059F" w:rsidRPr="00470959" w:rsidRDefault="009E059F">
      <w:pPr>
        <w:jc w:val="both"/>
      </w:pPr>
    </w:p>
    <w:p w:rsidR="00197C6B" w:rsidRPr="00470959" w:rsidRDefault="00197C6B">
      <w:pPr>
        <w:tabs>
          <w:tab w:val="left" w:pos="720"/>
          <w:tab w:val="left" w:pos="1267"/>
          <w:tab w:val="left" w:pos="1886"/>
          <w:tab w:val="left" w:pos="2434"/>
          <w:tab w:val="left" w:pos="2880"/>
        </w:tabs>
        <w:jc w:val="both"/>
        <w:rPr>
          <w:rFonts w:cs="Arial"/>
        </w:rPr>
      </w:pPr>
      <w:r w:rsidRPr="00470959">
        <w:rPr>
          <w:rFonts w:cs="Arial"/>
        </w:rPr>
        <w:t xml:space="preserve">Erection of walls with rigid facing shall be </w:t>
      </w:r>
      <w:r w:rsidR="00444477" w:rsidRPr="00470959">
        <w:rPr>
          <w:rFonts w:cs="Arial"/>
        </w:rPr>
        <w:t>in accordance with</w:t>
      </w:r>
      <w:r w:rsidRPr="00470959">
        <w:rPr>
          <w:rFonts w:cs="Arial"/>
        </w:rPr>
        <w:t xml:space="preserve"> the following tolerances:</w:t>
      </w:r>
    </w:p>
    <w:p w:rsidR="00197C6B" w:rsidRPr="00470959" w:rsidRDefault="00197C6B" w:rsidP="003132AF">
      <w:pPr>
        <w:jc w:val="both"/>
      </w:pPr>
    </w:p>
    <w:p w:rsidR="00AD33AF" w:rsidRPr="00470959" w:rsidRDefault="00197C6B" w:rsidP="000C640A">
      <w:pPr>
        <w:numPr>
          <w:ilvl w:val="0"/>
          <w:numId w:val="3"/>
        </w:numPr>
        <w:tabs>
          <w:tab w:val="num" w:pos="720"/>
        </w:tabs>
        <w:ind w:left="1814" w:hanging="547"/>
        <w:jc w:val="both"/>
      </w:pPr>
      <w:r w:rsidRPr="00470959">
        <w:t>Vertical and horizontal alignment of the wall face shal</w:t>
      </w:r>
      <w:r w:rsidR="00AD33AF" w:rsidRPr="00470959">
        <w:t xml:space="preserve">l not vary by more than </w:t>
      </w:r>
      <w:r w:rsidR="000B35E7" w:rsidRPr="00470959">
        <w:t>¾</w:t>
      </w:r>
      <w:r w:rsidR="00764608" w:rsidRPr="00470959">
        <w:t> </w:t>
      </w:r>
      <w:r w:rsidRPr="00470959">
        <w:t>inch when measured along a 10</w:t>
      </w:r>
      <w:r w:rsidR="009646A1" w:rsidRPr="00470959">
        <w:t xml:space="preserve"> </w:t>
      </w:r>
      <w:r w:rsidRPr="00470959">
        <w:t>f</w:t>
      </w:r>
      <w:r w:rsidR="00F50BD4" w:rsidRPr="00470959">
        <w:t>oot straightedge.</w:t>
      </w:r>
    </w:p>
    <w:p w:rsidR="00AD33AF" w:rsidRPr="00470959" w:rsidRDefault="00AD33AF" w:rsidP="00AD33AF">
      <w:pPr>
        <w:ind w:left="1814"/>
        <w:jc w:val="both"/>
      </w:pPr>
    </w:p>
    <w:p w:rsidR="00AD33AF" w:rsidRPr="00470959" w:rsidRDefault="00197C6B" w:rsidP="000C640A">
      <w:pPr>
        <w:numPr>
          <w:ilvl w:val="0"/>
          <w:numId w:val="3"/>
        </w:numPr>
        <w:tabs>
          <w:tab w:val="num" w:pos="720"/>
        </w:tabs>
        <w:ind w:left="1814" w:hanging="547"/>
        <w:jc w:val="both"/>
      </w:pPr>
      <w:r w:rsidRPr="00470959">
        <w:t xml:space="preserve">The overall vertical tolerance (plumbness) of the finished wall shall not exceed </w:t>
      </w:r>
      <w:r w:rsidR="000B35E7" w:rsidRPr="00470959">
        <w:t>½</w:t>
      </w:r>
      <w:r w:rsidR="00764608" w:rsidRPr="00470959">
        <w:t> </w:t>
      </w:r>
      <w:r w:rsidRPr="00470959">
        <w:t>inch per 10</w:t>
      </w:r>
      <w:r w:rsidR="00F50BD4" w:rsidRPr="00470959">
        <w:t xml:space="preserve"> feet of wall height.</w:t>
      </w:r>
      <w:r w:rsidR="00C54FF9" w:rsidRPr="00470959">
        <w:rPr>
          <w:rFonts w:cs="Arial"/>
        </w:rPr>
        <w:t xml:space="preserve"> </w:t>
      </w:r>
      <w:r w:rsidR="00496165" w:rsidRPr="00470959">
        <w:rPr>
          <w:rFonts w:cs="Arial"/>
        </w:rPr>
        <w:t>Negative (outward leaning) batter is not acceptable.</w:t>
      </w:r>
    </w:p>
    <w:p w:rsidR="00AD33AF" w:rsidRPr="00470959" w:rsidRDefault="00AD33AF" w:rsidP="00AD33AF">
      <w:pPr>
        <w:pStyle w:val="ListParagraph"/>
      </w:pPr>
    </w:p>
    <w:p w:rsidR="00AD33AF" w:rsidRPr="00470959" w:rsidRDefault="00197C6B" w:rsidP="000C640A">
      <w:pPr>
        <w:numPr>
          <w:ilvl w:val="0"/>
          <w:numId w:val="3"/>
        </w:numPr>
        <w:tabs>
          <w:tab w:val="num" w:pos="720"/>
        </w:tabs>
        <w:ind w:left="1814" w:hanging="547"/>
        <w:jc w:val="both"/>
      </w:pPr>
      <w:r w:rsidRPr="00470959">
        <w:t xml:space="preserve">The maximum permissible </w:t>
      </w:r>
      <w:r w:rsidR="002B6160" w:rsidRPr="00470959">
        <w:t xml:space="preserve">out-of-plane </w:t>
      </w:r>
      <w:r w:rsidRPr="00470959">
        <w:t>offset at any p</w:t>
      </w:r>
      <w:r w:rsidR="00F50BD4" w:rsidRPr="00470959">
        <w:t xml:space="preserve">anel joint shall not exceed </w:t>
      </w:r>
      <w:r w:rsidR="000B35E7" w:rsidRPr="00470959">
        <w:t>⅜</w:t>
      </w:r>
      <w:bookmarkStart w:id="2" w:name="OLE_LINK3"/>
      <w:r w:rsidR="00764608" w:rsidRPr="00470959">
        <w:t> </w:t>
      </w:r>
      <w:r w:rsidR="00F50BD4" w:rsidRPr="00470959">
        <w:t>inch.</w:t>
      </w:r>
    </w:p>
    <w:p w:rsidR="00AD33AF" w:rsidRPr="00470959" w:rsidRDefault="00AD33AF" w:rsidP="00AD33AF">
      <w:pPr>
        <w:pStyle w:val="ListParagraph"/>
      </w:pPr>
    </w:p>
    <w:p w:rsidR="00197C6B" w:rsidRPr="00470959" w:rsidRDefault="00197C6B" w:rsidP="000C640A">
      <w:pPr>
        <w:numPr>
          <w:ilvl w:val="0"/>
          <w:numId w:val="3"/>
        </w:numPr>
        <w:tabs>
          <w:tab w:val="num" w:pos="720"/>
        </w:tabs>
        <w:ind w:left="1814" w:hanging="547"/>
        <w:jc w:val="both"/>
      </w:pPr>
      <w:r w:rsidRPr="00470959">
        <w:t xml:space="preserve">The final </w:t>
      </w:r>
      <w:r w:rsidR="002B6160" w:rsidRPr="00470959">
        <w:t xml:space="preserve">horizontal and vertical </w:t>
      </w:r>
      <w:r w:rsidRPr="00470959">
        <w:t xml:space="preserve">joint gaps between adjacent facing panel units shall be within </w:t>
      </w:r>
      <w:r w:rsidR="009646A1" w:rsidRPr="00470959">
        <w:t>-</w:t>
      </w:r>
      <w:r w:rsidR="00C27AF0" w:rsidRPr="00470959">
        <w:t>⅛</w:t>
      </w:r>
      <w:r w:rsidR="009646A1" w:rsidRPr="00470959">
        <w:t xml:space="preserve"> </w:t>
      </w:r>
      <w:r w:rsidRPr="00470959">
        <w:t xml:space="preserve">inch </w:t>
      </w:r>
      <w:r w:rsidR="006F4A0C" w:rsidRPr="00470959">
        <w:t xml:space="preserve">and </w:t>
      </w:r>
      <w:r w:rsidR="006F4A0C" w:rsidRPr="00470959">
        <w:rPr>
          <w:rFonts w:cs="Arial"/>
        </w:rPr>
        <w:t>±</w:t>
      </w:r>
      <w:r w:rsidR="006F4A0C" w:rsidRPr="00470959">
        <w:t xml:space="preserve">1/4 inch, respectively, </w:t>
      </w:r>
      <w:r w:rsidRPr="00470959">
        <w:t>of the design final joint opening per the approved calculatio</w:t>
      </w:r>
      <w:r w:rsidR="00F50BD4" w:rsidRPr="00470959">
        <w:t xml:space="preserve">ns required in </w:t>
      </w:r>
      <w:r w:rsidR="003811D5" w:rsidRPr="00470959">
        <w:t>Subs</w:t>
      </w:r>
      <w:r w:rsidR="00F50BD4" w:rsidRPr="00470959">
        <w:t xml:space="preserve">ection </w:t>
      </w:r>
      <w:r w:rsidR="006B5150" w:rsidRPr="00470959">
        <w:t>929</w:t>
      </w:r>
      <w:r w:rsidR="006B5150" w:rsidRPr="00470959">
        <w:noBreakHyphen/>
      </w:r>
      <w:r w:rsidR="00F50BD4" w:rsidRPr="00470959">
        <w:t>3.</w:t>
      </w:r>
      <w:r w:rsidR="00AA4D41" w:rsidRPr="00470959">
        <w:t>01</w:t>
      </w:r>
      <w:r w:rsidR="00F50BD4" w:rsidRPr="00470959">
        <w:t>(</w:t>
      </w:r>
      <w:r w:rsidR="00AA4D41" w:rsidRPr="00470959">
        <w:t>H</w:t>
      </w:r>
      <w:r w:rsidR="00F50BD4" w:rsidRPr="00470959">
        <w:t>).</w:t>
      </w:r>
    </w:p>
    <w:p w:rsidR="00197C6B" w:rsidRPr="00470959" w:rsidRDefault="00197C6B" w:rsidP="003132AF">
      <w:pPr>
        <w:jc w:val="both"/>
      </w:pPr>
    </w:p>
    <w:p w:rsidR="00197C6B" w:rsidRPr="00470959" w:rsidRDefault="00197C6B" w:rsidP="00F50BD4">
      <w:pPr>
        <w:jc w:val="both"/>
      </w:pPr>
      <w:r w:rsidRPr="00470959">
        <w:t xml:space="preserve">Wall sections not conforming to these tolerances shall be reconstructed at </w:t>
      </w:r>
      <w:r w:rsidR="00F50BD4" w:rsidRPr="00470959">
        <w:t>no additional cost to the Department</w:t>
      </w:r>
      <w:r w:rsidRPr="00470959">
        <w:t>.</w:t>
      </w:r>
      <w:bookmarkEnd w:id="2"/>
    </w:p>
    <w:p w:rsidR="00F73A27" w:rsidRPr="00470959" w:rsidRDefault="00F73A27">
      <w:pPr>
        <w:tabs>
          <w:tab w:val="left" w:pos="720"/>
          <w:tab w:val="left" w:pos="1267"/>
          <w:tab w:val="left" w:pos="1886"/>
          <w:tab w:val="left" w:pos="2434"/>
          <w:tab w:val="left" w:pos="2880"/>
        </w:tabs>
        <w:jc w:val="both"/>
        <w:rPr>
          <w:rFonts w:cs="Arial"/>
          <w:b/>
        </w:rPr>
      </w:pPr>
    </w:p>
    <w:p w:rsidR="00197C6B" w:rsidRPr="00470959" w:rsidRDefault="00197C6B" w:rsidP="00E1027E">
      <w:pPr>
        <w:ind w:left="1890" w:hanging="1170"/>
        <w:jc w:val="both"/>
        <w:rPr>
          <w:rFonts w:cs="Arial"/>
          <w:b/>
        </w:rPr>
      </w:pPr>
      <w:r w:rsidRPr="00470959">
        <w:rPr>
          <w:rFonts w:cs="Arial"/>
          <w:b/>
        </w:rPr>
        <w:lastRenderedPageBreak/>
        <w:t>(C)</w:t>
      </w:r>
      <w:r w:rsidRPr="00470959">
        <w:rPr>
          <w:rFonts w:cs="Arial"/>
          <w:b/>
        </w:rPr>
        <w:tab/>
        <w:t>Placement Tolerances for Permanent Walls with Flexible Facing:</w:t>
      </w:r>
    </w:p>
    <w:p w:rsidR="00F73A27" w:rsidRPr="00470959" w:rsidRDefault="00F73A27" w:rsidP="00844D8B">
      <w:pPr>
        <w:ind w:left="1440" w:hanging="720"/>
        <w:jc w:val="both"/>
        <w:rPr>
          <w:rFonts w:cs="Arial"/>
          <w:b/>
        </w:rPr>
      </w:pPr>
    </w:p>
    <w:p w:rsidR="00197C6B" w:rsidRPr="00470959" w:rsidRDefault="00197C6B">
      <w:pPr>
        <w:tabs>
          <w:tab w:val="left" w:pos="720"/>
          <w:tab w:val="left" w:pos="1267"/>
          <w:tab w:val="left" w:pos="1886"/>
          <w:tab w:val="left" w:pos="2434"/>
          <w:tab w:val="left" w:pos="2880"/>
        </w:tabs>
        <w:jc w:val="both"/>
        <w:rPr>
          <w:rFonts w:cs="Arial"/>
        </w:rPr>
      </w:pPr>
      <w:r w:rsidRPr="00470959">
        <w:rPr>
          <w:rFonts w:cs="Arial"/>
        </w:rPr>
        <w:t xml:space="preserve">Erection of permanent walls with flexible facing (such as welded wire mesh) shall be </w:t>
      </w:r>
      <w:r w:rsidR="00C52F33" w:rsidRPr="00470959">
        <w:rPr>
          <w:rFonts w:cs="Arial"/>
        </w:rPr>
        <w:t>in accordance with</w:t>
      </w:r>
      <w:r w:rsidRPr="00470959">
        <w:rPr>
          <w:rFonts w:cs="Arial"/>
        </w:rPr>
        <w:t xml:space="preserve"> the following tolerances:</w:t>
      </w:r>
    </w:p>
    <w:p w:rsidR="00197C6B" w:rsidRPr="00470959" w:rsidRDefault="00197C6B">
      <w:pPr>
        <w:tabs>
          <w:tab w:val="left" w:pos="720"/>
          <w:tab w:val="left" w:pos="1267"/>
          <w:tab w:val="left" w:pos="1886"/>
          <w:tab w:val="left" w:pos="2434"/>
          <w:tab w:val="left" w:pos="2880"/>
        </w:tabs>
        <w:jc w:val="both"/>
        <w:rPr>
          <w:rFonts w:cs="Arial"/>
        </w:rPr>
      </w:pPr>
    </w:p>
    <w:p w:rsidR="00D9527D" w:rsidRPr="00470959" w:rsidRDefault="00197C6B" w:rsidP="000C640A">
      <w:pPr>
        <w:numPr>
          <w:ilvl w:val="0"/>
          <w:numId w:val="16"/>
        </w:numPr>
        <w:tabs>
          <w:tab w:val="left" w:pos="720"/>
          <w:tab w:val="left" w:pos="1267"/>
          <w:tab w:val="left" w:pos="1800"/>
          <w:tab w:val="left" w:pos="2434"/>
          <w:tab w:val="left" w:pos="2880"/>
        </w:tabs>
        <w:ind w:left="1800" w:hanging="533"/>
        <w:jc w:val="both"/>
        <w:rPr>
          <w:rFonts w:cs="Arial"/>
        </w:rPr>
      </w:pPr>
      <w:r w:rsidRPr="00470959">
        <w:rPr>
          <w:rFonts w:cs="Arial"/>
        </w:rPr>
        <w:t>Vertical and horizontal alignment of the w</w:t>
      </w:r>
      <w:r w:rsidR="00D9527D" w:rsidRPr="00470959">
        <w:rPr>
          <w:rFonts w:cs="Arial"/>
        </w:rPr>
        <w:t xml:space="preserve">all face shall not vary by more </w:t>
      </w:r>
      <w:r w:rsidRPr="00470959">
        <w:rPr>
          <w:rFonts w:cs="Arial"/>
        </w:rPr>
        <w:t xml:space="preserve">than </w:t>
      </w:r>
      <w:r w:rsidR="00E85BBB" w:rsidRPr="00470959">
        <w:t>2</w:t>
      </w:r>
      <w:r w:rsidR="00AA4D41" w:rsidRPr="00470959">
        <w:rPr>
          <w:rFonts w:cs="Arial"/>
        </w:rPr>
        <w:t xml:space="preserve"> </w:t>
      </w:r>
      <w:r w:rsidRPr="00470959">
        <w:rPr>
          <w:rFonts w:cs="Arial"/>
        </w:rPr>
        <w:t>in</w:t>
      </w:r>
      <w:r w:rsidR="002D448B" w:rsidRPr="00470959">
        <w:rPr>
          <w:rFonts w:cs="Arial"/>
        </w:rPr>
        <w:t>ches when measured along a 10-foo</w:t>
      </w:r>
      <w:r w:rsidRPr="00470959">
        <w:rPr>
          <w:rFonts w:cs="Arial"/>
        </w:rPr>
        <w:t>t straightedge</w:t>
      </w:r>
      <w:r w:rsidR="002D448B" w:rsidRPr="00470959">
        <w:rPr>
          <w:rFonts w:cs="Arial"/>
        </w:rPr>
        <w:t>,</w:t>
      </w:r>
      <w:r w:rsidRPr="00470959">
        <w:rPr>
          <w:rFonts w:cs="Arial"/>
        </w:rPr>
        <w:t xml:space="preserve"> or as shown in the plans and specifications.</w:t>
      </w:r>
      <w:r w:rsidR="00D9527D" w:rsidRPr="00470959">
        <w:rPr>
          <w:rFonts w:cs="Arial"/>
        </w:rPr>
        <w:t xml:space="preserve"> </w:t>
      </w:r>
    </w:p>
    <w:p w:rsidR="00D9527D" w:rsidRPr="00470959" w:rsidRDefault="00D9527D" w:rsidP="00D9527D">
      <w:pPr>
        <w:tabs>
          <w:tab w:val="left" w:pos="720"/>
          <w:tab w:val="left" w:pos="1267"/>
          <w:tab w:val="left" w:pos="1800"/>
          <w:tab w:val="left" w:pos="2434"/>
          <w:tab w:val="left" w:pos="2880"/>
        </w:tabs>
        <w:ind w:left="1627"/>
        <w:jc w:val="both"/>
        <w:rPr>
          <w:rFonts w:cs="Arial"/>
        </w:rPr>
      </w:pPr>
    </w:p>
    <w:p w:rsidR="00D9527D" w:rsidRPr="00470959" w:rsidRDefault="00197C6B" w:rsidP="000C640A">
      <w:pPr>
        <w:numPr>
          <w:ilvl w:val="0"/>
          <w:numId w:val="16"/>
        </w:numPr>
        <w:tabs>
          <w:tab w:val="left" w:pos="720"/>
          <w:tab w:val="left" w:pos="1267"/>
          <w:tab w:val="left" w:pos="1800"/>
          <w:tab w:val="left" w:pos="2434"/>
          <w:tab w:val="left" w:pos="2880"/>
        </w:tabs>
        <w:ind w:left="1800" w:hanging="533"/>
        <w:jc w:val="both"/>
      </w:pPr>
      <w:r w:rsidRPr="00470959">
        <w:rPr>
          <w:rFonts w:cs="Arial"/>
        </w:rPr>
        <w:t>The overall vertical tolerance (plumbness</w:t>
      </w:r>
      <w:r w:rsidR="002D448B" w:rsidRPr="00470959">
        <w:rPr>
          <w:rFonts w:cs="Arial"/>
        </w:rPr>
        <w:t xml:space="preserve">) of the wall shall not exceed </w:t>
      </w:r>
      <w:r w:rsidR="006C0C8E" w:rsidRPr="00470959">
        <w:t xml:space="preserve">1 </w:t>
      </w:r>
      <w:r w:rsidRPr="00470959">
        <w:rPr>
          <w:rFonts w:cs="Arial"/>
        </w:rPr>
        <w:t>in</w:t>
      </w:r>
      <w:r w:rsidR="002D448B" w:rsidRPr="00470959">
        <w:rPr>
          <w:rFonts w:cs="Arial"/>
        </w:rPr>
        <w:t>ch per 10 feet of wall height.</w:t>
      </w:r>
      <w:r w:rsidR="00C54FF9" w:rsidRPr="00470959">
        <w:rPr>
          <w:rFonts w:cs="Arial"/>
        </w:rPr>
        <w:t xml:space="preserve"> </w:t>
      </w:r>
      <w:r w:rsidR="00496165" w:rsidRPr="00470959">
        <w:rPr>
          <w:rFonts w:cs="Arial"/>
        </w:rPr>
        <w:t>Negative (outward leaning) batter is not acceptable.</w:t>
      </w:r>
    </w:p>
    <w:p w:rsidR="00D9527D" w:rsidRPr="00470959" w:rsidRDefault="00D9527D" w:rsidP="00D9527D">
      <w:pPr>
        <w:pStyle w:val="ListParagraph"/>
      </w:pPr>
    </w:p>
    <w:p w:rsidR="002B6160" w:rsidRPr="00470959" w:rsidRDefault="002B6160" w:rsidP="000C640A">
      <w:pPr>
        <w:numPr>
          <w:ilvl w:val="0"/>
          <w:numId w:val="16"/>
        </w:numPr>
        <w:tabs>
          <w:tab w:val="left" w:pos="720"/>
          <w:tab w:val="left" w:pos="1267"/>
          <w:tab w:val="left" w:pos="1800"/>
          <w:tab w:val="left" w:pos="2434"/>
          <w:tab w:val="left" w:pos="2880"/>
        </w:tabs>
        <w:ind w:left="1800" w:hanging="533"/>
        <w:jc w:val="both"/>
      </w:pPr>
      <w:r w:rsidRPr="00470959">
        <w:t>The offset limit between consecutive rows of facing shall not exceed 1 inch from planned offset.</w:t>
      </w:r>
    </w:p>
    <w:p w:rsidR="00D7635F" w:rsidRPr="00470959" w:rsidRDefault="00D7635F" w:rsidP="00D7635F">
      <w:pPr>
        <w:tabs>
          <w:tab w:val="left" w:pos="720"/>
          <w:tab w:val="left" w:pos="1267"/>
          <w:tab w:val="left" w:pos="1800"/>
          <w:tab w:val="left" w:pos="2434"/>
          <w:tab w:val="left" w:pos="2880"/>
        </w:tabs>
        <w:ind w:left="1800"/>
        <w:jc w:val="both"/>
      </w:pPr>
    </w:p>
    <w:p w:rsidR="00197C6B" w:rsidRPr="00470959" w:rsidRDefault="00197C6B">
      <w:pPr>
        <w:tabs>
          <w:tab w:val="left" w:pos="720"/>
          <w:tab w:val="left" w:pos="1267"/>
          <w:tab w:val="left" w:pos="1886"/>
          <w:tab w:val="left" w:pos="2434"/>
          <w:tab w:val="left" w:pos="2880"/>
        </w:tabs>
        <w:jc w:val="both"/>
        <w:rPr>
          <w:rFonts w:cs="Arial"/>
        </w:rPr>
      </w:pPr>
      <w:r w:rsidRPr="00470959">
        <w:rPr>
          <w:rFonts w:cs="Arial"/>
        </w:rPr>
        <w:t xml:space="preserve">Wall sections not conforming to these tolerances shall be reconstructed at </w:t>
      </w:r>
      <w:r w:rsidR="002D448B" w:rsidRPr="00470959">
        <w:rPr>
          <w:rFonts w:cs="Arial"/>
        </w:rPr>
        <w:t>no additional cost to the Department</w:t>
      </w:r>
      <w:r w:rsidRPr="00470959">
        <w:rPr>
          <w:rFonts w:cs="Arial"/>
        </w:rPr>
        <w:t>.</w:t>
      </w:r>
    </w:p>
    <w:p w:rsidR="00501667" w:rsidRPr="00470959" w:rsidRDefault="00501667">
      <w:pPr>
        <w:tabs>
          <w:tab w:val="left" w:pos="720"/>
          <w:tab w:val="left" w:pos="1267"/>
          <w:tab w:val="left" w:pos="1886"/>
          <w:tab w:val="left" w:pos="2434"/>
          <w:tab w:val="left" w:pos="2880"/>
        </w:tabs>
        <w:jc w:val="both"/>
        <w:rPr>
          <w:rFonts w:cs="Arial"/>
        </w:rPr>
      </w:pPr>
    </w:p>
    <w:p w:rsidR="00891C3E" w:rsidRDefault="00891C3E" w:rsidP="00FE1710">
      <w:pPr>
        <w:numPr>
          <w:ilvl w:val="0"/>
          <w:numId w:val="2"/>
        </w:numPr>
        <w:tabs>
          <w:tab w:val="clear" w:pos="1440"/>
          <w:tab w:val="num" w:pos="1890"/>
        </w:tabs>
        <w:jc w:val="both"/>
        <w:rPr>
          <w:rFonts w:cs="Arial"/>
          <w:b/>
        </w:rPr>
      </w:pPr>
      <w:r w:rsidRPr="00470959">
        <w:rPr>
          <w:rFonts w:cs="Arial"/>
          <w:b/>
        </w:rPr>
        <w:t xml:space="preserve">Placement </w:t>
      </w:r>
      <w:r w:rsidR="00496165" w:rsidRPr="00470959">
        <w:rPr>
          <w:rFonts w:cs="Arial"/>
          <w:b/>
        </w:rPr>
        <w:t>Tolerances for</w:t>
      </w:r>
      <w:r w:rsidRPr="00470959">
        <w:rPr>
          <w:rFonts w:cs="Arial"/>
          <w:b/>
        </w:rPr>
        <w:t xml:space="preserve"> Modular Block Units:</w:t>
      </w:r>
    </w:p>
    <w:p w:rsidR="004636B8" w:rsidRPr="00470959" w:rsidRDefault="004636B8" w:rsidP="004636B8">
      <w:pPr>
        <w:jc w:val="both"/>
        <w:rPr>
          <w:rFonts w:cs="Arial"/>
          <w:b/>
        </w:rPr>
      </w:pPr>
    </w:p>
    <w:p w:rsidR="00891C3E" w:rsidRPr="00470959" w:rsidRDefault="00891C3E" w:rsidP="00891C3E">
      <w:pPr>
        <w:jc w:val="both"/>
        <w:rPr>
          <w:rFonts w:cs="Arial"/>
        </w:rPr>
      </w:pPr>
      <w:r w:rsidRPr="00470959">
        <w:rPr>
          <w:rFonts w:cs="Arial"/>
        </w:rPr>
        <w:t>Erection of walls with Modular Block Units shall be as per the following requirements:</w:t>
      </w:r>
    </w:p>
    <w:p w:rsidR="00891C3E" w:rsidRPr="00470959" w:rsidRDefault="00891C3E" w:rsidP="00891C3E">
      <w:pPr>
        <w:jc w:val="both"/>
        <w:rPr>
          <w:rFonts w:cs="Arial"/>
        </w:rPr>
      </w:pPr>
    </w:p>
    <w:p w:rsidR="00A33BDB" w:rsidRPr="00470959" w:rsidRDefault="00891C3E" w:rsidP="000C640A">
      <w:pPr>
        <w:pStyle w:val="BodyTextIndent2"/>
        <w:numPr>
          <w:ilvl w:val="0"/>
          <w:numId w:val="17"/>
        </w:numPr>
        <w:ind w:left="1800" w:hanging="533"/>
      </w:pPr>
      <w:r w:rsidRPr="00470959">
        <w:t>Vertical and horizontal alignment of the wall fac</w:t>
      </w:r>
      <w:r w:rsidR="00B1711A" w:rsidRPr="00470959">
        <w:t xml:space="preserve">e shall not vary by more than ¾ of an </w:t>
      </w:r>
      <w:r w:rsidRPr="00470959">
        <w:t>inch when measure</w:t>
      </w:r>
      <w:r w:rsidR="00CB2721" w:rsidRPr="00470959">
        <w:t xml:space="preserve">d along a </w:t>
      </w:r>
      <w:r w:rsidR="00B1711A" w:rsidRPr="00470959">
        <w:t xml:space="preserve">10-foot </w:t>
      </w:r>
      <w:r w:rsidR="00CB2721" w:rsidRPr="00470959">
        <w:t>straightedge.</w:t>
      </w:r>
    </w:p>
    <w:p w:rsidR="009E059F" w:rsidRPr="00470959" w:rsidRDefault="009E059F" w:rsidP="009E059F">
      <w:pPr>
        <w:pStyle w:val="BodyTextIndent2"/>
        <w:ind w:left="1800"/>
      </w:pPr>
    </w:p>
    <w:p w:rsidR="00A33BDB" w:rsidRPr="00470959" w:rsidRDefault="00891C3E" w:rsidP="000C640A">
      <w:pPr>
        <w:pStyle w:val="BodyTextIndent2"/>
        <w:numPr>
          <w:ilvl w:val="0"/>
          <w:numId w:val="17"/>
        </w:numPr>
        <w:ind w:left="1800" w:hanging="533"/>
      </w:pPr>
      <w:r w:rsidRPr="00470959">
        <w:t>Overall vertical tolerance (plumbness) of the wall shall not exceed 1</w:t>
      </w:r>
      <w:r w:rsidR="00C86C75" w:rsidRPr="00470959">
        <w:t>¼</w:t>
      </w:r>
      <w:r w:rsidR="000356D4" w:rsidRPr="00470959">
        <w:t xml:space="preserve"> </w:t>
      </w:r>
      <w:r w:rsidRPr="00470959">
        <w:t>inch per</w:t>
      </w:r>
      <w:r w:rsidR="00855F62" w:rsidRPr="00470959">
        <w:t xml:space="preserve"> 10 fee</w:t>
      </w:r>
      <w:r w:rsidR="00B1711A" w:rsidRPr="00470959">
        <w:t xml:space="preserve">t </w:t>
      </w:r>
      <w:r w:rsidRPr="00470959">
        <w:t>of wall height fro</w:t>
      </w:r>
      <w:r w:rsidR="00C54FF9" w:rsidRPr="00470959">
        <w:t xml:space="preserve">m the final wall batter. </w:t>
      </w:r>
      <w:r w:rsidRPr="00470959">
        <w:t>Negative (outward leaning) batter is not acceptable.</w:t>
      </w:r>
    </w:p>
    <w:p w:rsidR="009E059F" w:rsidRPr="00470959" w:rsidRDefault="009E059F" w:rsidP="009E059F">
      <w:pPr>
        <w:pStyle w:val="BodyTextIndent2"/>
        <w:ind w:left="1800"/>
      </w:pPr>
    </w:p>
    <w:p w:rsidR="00A33BDB" w:rsidRPr="00470959" w:rsidRDefault="00891C3E" w:rsidP="000C640A">
      <w:pPr>
        <w:pStyle w:val="BodyTextIndent2"/>
        <w:numPr>
          <w:ilvl w:val="0"/>
          <w:numId w:val="17"/>
        </w:numPr>
        <w:ind w:left="1800" w:hanging="533"/>
      </w:pPr>
      <w:r w:rsidRPr="00470959">
        <w:t>The first row of units shall be level from unit</w:t>
      </w:r>
      <w:r w:rsidR="00764608" w:rsidRPr="00470959">
        <w:noBreakHyphen/>
      </w:r>
      <w:r w:rsidRPr="00470959">
        <w:t>to</w:t>
      </w:r>
      <w:r w:rsidR="00764608" w:rsidRPr="00470959">
        <w:noBreakHyphen/>
      </w:r>
      <w:r w:rsidRPr="00470959">
        <w:t>unit and from front</w:t>
      </w:r>
      <w:r w:rsidR="00764608" w:rsidRPr="00470959">
        <w:noBreakHyphen/>
      </w:r>
      <w:r w:rsidRPr="00470959">
        <w:t>to</w:t>
      </w:r>
      <w:r w:rsidR="00764608" w:rsidRPr="00470959">
        <w:noBreakHyphen/>
      </w:r>
      <w:r w:rsidRPr="00470959">
        <w:t>back.</w:t>
      </w:r>
      <w:r w:rsidRPr="00470959">
        <w:rPr>
          <w:b/>
        </w:rPr>
        <w:t xml:space="preserve">  </w:t>
      </w:r>
      <w:r w:rsidRPr="00470959">
        <w:t>Use the tail of the units for alignment and measurement.</w:t>
      </w:r>
    </w:p>
    <w:p w:rsidR="00A33BDB" w:rsidRPr="00470959" w:rsidRDefault="00A33BDB" w:rsidP="00A33BDB">
      <w:pPr>
        <w:pStyle w:val="ListParagraph"/>
      </w:pPr>
    </w:p>
    <w:p w:rsidR="00A33BDB" w:rsidRPr="00470959" w:rsidRDefault="00891C3E" w:rsidP="000C640A">
      <w:pPr>
        <w:pStyle w:val="BodyTextIndent2"/>
        <w:numPr>
          <w:ilvl w:val="0"/>
          <w:numId w:val="17"/>
        </w:numPr>
        <w:ind w:left="1800" w:hanging="533"/>
      </w:pPr>
      <w:r w:rsidRPr="00470959">
        <w:t>All units shall be laid snugly together and parallel to the straight or curved line of the wall face.</w:t>
      </w:r>
    </w:p>
    <w:p w:rsidR="00A33BDB" w:rsidRPr="00470959" w:rsidRDefault="00A33BDB" w:rsidP="00A33BDB">
      <w:pPr>
        <w:pStyle w:val="ListParagraph"/>
      </w:pPr>
    </w:p>
    <w:p w:rsidR="00A33BDB" w:rsidRPr="00470959" w:rsidRDefault="00891C3E" w:rsidP="000C640A">
      <w:pPr>
        <w:pStyle w:val="BodyTextIndent2"/>
        <w:numPr>
          <w:ilvl w:val="0"/>
          <w:numId w:val="17"/>
        </w:numPr>
        <w:ind w:left="1800" w:hanging="533"/>
      </w:pPr>
      <w:r w:rsidRPr="00470959">
        <w:t>Unless otherwise noted, all blocks shall be dry-stacked and placed with each block evenly spanning the joint in the row below (running bond).  Shimming or grinding shall control the elevations of any two adjacent blocks within 1/</w:t>
      </w:r>
      <w:r w:rsidR="002B6160" w:rsidRPr="00470959">
        <w:t>16</w:t>
      </w:r>
      <w:r w:rsidR="00B1711A" w:rsidRPr="00470959">
        <w:t xml:space="preserve"> of an</w:t>
      </w:r>
      <w:r w:rsidR="002B6160" w:rsidRPr="00470959">
        <w:t xml:space="preserve"> </w:t>
      </w:r>
      <w:r w:rsidR="00B1275B" w:rsidRPr="00470959">
        <w:t>inch</w:t>
      </w:r>
      <w:r w:rsidR="00764608" w:rsidRPr="00470959">
        <w:t>.</w:t>
      </w:r>
    </w:p>
    <w:p w:rsidR="00A33BDB" w:rsidRPr="00470959" w:rsidRDefault="00A33BDB" w:rsidP="00A33BDB">
      <w:pPr>
        <w:pStyle w:val="ListParagraph"/>
      </w:pPr>
    </w:p>
    <w:p w:rsidR="00891C3E" w:rsidRPr="00470959" w:rsidRDefault="00891C3E" w:rsidP="000C640A">
      <w:pPr>
        <w:pStyle w:val="BodyTextIndent2"/>
        <w:numPr>
          <w:ilvl w:val="0"/>
          <w:numId w:val="17"/>
        </w:numPr>
        <w:ind w:left="1800" w:hanging="533"/>
      </w:pPr>
      <w:r w:rsidRPr="00470959">
        <w:t xml:space="preserve">The top of blocks shall be checked with a </w:t>
      </w:r>
      <w:r w:rsidR="00B1711A" w:rsidRPr="00470959">
        <w:t xml:space="preserve">straight edge bubble level that is at least </w:t>
      </w:r>
      <w:r w:rsidRPr="00470959">
        <w:t>3</w:t>
      </w:r>
      <w:r w:rsidR="004B64E1" w:rsidRPr="00470959">
        <w:t xml:space="preserve"> </w:t>
      </w:r>
      <w:r w:rsidR="00B1275B" w:rsidRPr="00470959">
        <w:t>feet</w:t>
      </w:r>
      <w:r w:rsidRPr="00470959">
        <w:t xml:space="preserve"> long. </w:t>
      </w:r>
      <w:r w:rsidR="00B1275B" w:rsidRPr="00470959">
        <w:t xml:space="preserve"> </w:t>
      </w:r>
      <w:r w:rsidRPr="00470959">
        <w:t>Any high points identified by the straight edge shall be ground flat</w:t>
      </w:r>
      <w:r w:rsidR="009455D0" w:rsidRPr="00470959">
        <w:t xml:space="preserve">.  </w:t>
      </w:r>
      <w:r w:rsidRPr="00470959">
        <w:t>Block front to back tilting shall be checked frequently</w:t>
      </w:r>
      <w:r w:rsidR="00764608" w:rsidRPr="00470959">
        <w:t>;</w:t>
      </w:r>
      <w:r w:rsidRPr="00470959">
        <w:t xml:space="preserve"> however </w:t>
      </w:r>
      <w:r w:rsidR="00A33BDB" w:rsidRPr="00470959">
        <w:t>c</w:t>
      </w:r>
      <w:r w:rsidRPr="00470959">
        <w:t xml:space="preserve">orrection by shimming shall be done no later than 3 completed courses.  </w:t>
      </w:r>
    </w:p>
    <w:p w:rsidR="004C4A00" w:rsidRPr="00470959" w:rsidRDefault="004C4A00" w:rsidP="002F47AB">
      <w:pPr>
        <w:tabs>
          <w:tab w:val="left" w:pos="720"/>
          <w:tab w:val="left" w:pos="1267"/>
          <w:tab w:val="left" w:pos="1886"/>
          <w:tab w:val="left" w:pos="2434"/>
          <w:tab w:val="left" w:pos="2880"/>
        </w:tabs>
        <w:jc w:val="both"/>
        <w:rPr>
          <w:rFonts w:cs="Arial"/>
        </w:rPr>
      </w:pPr>
    </w:p>
    <w:p w:rsidR="002F47AB" w:rsidRDefault="002F47AB" w:rsidP="002F47AB">
      <w:pPr>
        <w:tabs>
          <w:tab w:val="left" w:pos="720"/>
          <w:tab w:val="left" w:pos="1267"/>
          <w:tab w:val="left" w:pos="1886"/>
          <w:tab w:val="left" w:pos="2434"/>
          <w:tab w:val="left" w:pos="2880"/>
        </w:tabs>
        <w:jc w:val="both"/>
        <w:rPr>
          <w:rFonts w:cs="Arial"/>
        </w:rPr>
      </w:pPr>
      <w:r w:rsidRPr="00470959">
        <w:rPr>
          <w:rFonts w:cs="Arial"/>
        </w:rPr>
        <w:t>Wall sections not conforming to these tolerances shall be reconstructed at no additional cost to the Department.</w:t>
      </w:r>
    </w:p>
    <w:p w:rsidR="004636B8" w:rsidRPr="00470959" w:rsidRDefault="004636B8" w:rsidP="002F47AB">
      <w:pPr>
        <w:tabs>
          <w:tab w:val="left" w:pos="720"/>
          <w:tab w:val="left" w:pos="1267"/>
          <w:tab w:val="left" w:pos="1886"/>
          <w:tab w:val="left" w:pos="2434"/>
          <w:tab w:val="left" w:pos="2880"/>
        </w:tabs>
        <w:jc w:val="both"/>
        <w:rPr>
          <w:rFonts w:cs="Arial"/>
        </w:rPr>
      </w:pPr>
    </w:p>
    <w:p w:rsidR="00197C6B" w:rsidRPr="00470959" w:rsidRDefault="00197C6B" w:rsidP="00E1027E">
      <w:pPr>
        <w:ind w:left="1890" w:hanging="1170"/>
        <w:jc w:val="both"/>
        <w:rPr>
          <w:rFonts w:cs="Arial"/>
          <w:b/>
        </w:rPr>
      </w:pPr>
      <w:r w:rsidRPr="00470959">
        <w:rPr>
          <w:rFonts w:cs="Arial"/>
          <w:b/>
        </w:rPr>
        <w:t>(</w:t>
      </w:r>
      <w:r w:rsidR="00891C3E" w:rsidRPr="00470959">
        <w:rPr>
          <w:rFonts w:cs="Arial"/>
          <w:b/>
        </w:rPr>
        <w:t>E</w:t>
      </w:r>
      <w:r w:rsidRPr="00470959">
        <w:rPr>
          <w:rFonts w:cs="Arial"/>
          <w:b/>
        </w:rPr>
        <w:t>)</w:t>
      </w:r>
      <w:r w:rsidRPr="00470959">
        <w:rPr>
          <w:rFonts w:cs="Arial"/>
          <w:b/>
        </w:rPr>
        <w:tab/>
        <w:t>Placement of Metallic Reinforcement Elements</w:t>
      </w:r>
      <w:r w:rsidRPr="00470959">
        <w:rPr>
          <w:rFonts w:cs="Arial"/>
        </w:rPr>
        <w:t>:</w:t>
      </w:r>
    </w:p>
    <w:p w:rsidR="00197C6B" w:rsidRPr="00470959" w:rsidRDefault="00197C6B">
      <w:pPr>
        <w:tabs>
          <w:tab w:val="left" w:pos="720"/>
          <w:tab w:val="left" w:pos="1267"/>
          <w:tab w:val="left" w:pos="1886"/>
          <w:tab w:val="left" w:pos="2434"/>
          <w:tab w:val="left" w:pos="2880"/>
        </w:tabs>
        <w:jc w:val="both"/>
        <w:rPr>
          <w:rFonts w:cs="Arial"/>
        </w:rPr>
      </w:pPr>
    </w:p>
    <w:p w:rsidR="00197C6B" w:rsidRPr="00470959" w:rsidRDefault="00A1206A" w:rsidP="00CA3DC3">
      <w:pPr>
        <w:jc w:val="both"/>
      </w:pPr>
      <w:r w:rsidRPr="00470959">
        <w:t>Metallic r</w:t>
      </w:r>
      <w:r w:rsidR="00197C6B" w:rsidRPr="00470959">
        <w:t xml:space="preserve">einforcement elements shall be placed normal (perpendicular) to the face of the wall, unless otherwise shown on the </w:t>
      </w:r>
      <w:r w:rsidR="00982674" w:rsidRPr="00470959">
        <w:t xml:space="preserve">approved </w:t>
      </w:r>
      <w:r w:rsidR="00197C6B" w:rsidRPr="00470959">
        <w:t>plans.  All reinforcement shall be structurally connec</w:t>
      </w:r>
      <w:r w:rsidR="001C46BD" w:rsidRPr="00470959">
        <w:t>ted to the wall face.</w:t>
      </w:r>
    </w:p>
    <w:p w:rsidR="00197C6B" w:rsidRPr="00470959" w:rsidRDefault="00197C6B" w:rsidP="00CA3DC3">
      <w:pPr>
        <w:jc w:val="both"/>
      </w:pPr>
    </w:p>
    <w:p w:rsidR="00197C6B" w:rsidRPr="00470959" w:rsidRDefault="00197C6B" w:rsidP="00CA3DC3">
      <w:pPr>
        <w:jc w:val="both"/>
      </w:pPr>
      <w:r w:rsidRPr="00470959">
        <w:rPr>
          <w:snapToGrid w:val="0"/>
        </w:rPr>
        <w:t xml:space="preserve">At each level of the soil reinforcement, the </w:t>
      </w:r>
      <w:r w:rsidR="002B6160" w:rsidRPr="00470959">
        <w:rPr>
          <w:snapToGrid w:val="0"/>
        </w:rPr>
        <w:t xml:space="preserve">reinforced wall fill </w:t>
      </w:r>
      <w:r w:rsidRPr="00470959">
        <w:rPr>
          <w:snapToGrid w:val="0"/>
        </w:rPr>
        <w:t>material shall be roughly leveled and compacted before placing th</w:t>
      </w:r>
      <w:r w:rsidR="00C54FF9" w:rsidRPr="00470959">
        <w:rPr>
          <w:snapToGrid w:val="0"/>
        </w:rPr>
        <w:t xml:space="preserve">e next layer of reinforcement. </w:t>
      </w:r>
      <w:r w:rsidRPr="00470959">
        <w:t>The reinforcement shall bear uniformly on the compacted reinforced soil from the connection to the wall to the free end of the reinforcing elements.  The reinforcement placement elevation shall be</w:t>
      </w:r>
      <w:r w:rsidR="002B6160" w:rsidRPr="00470959">
        <w:t xml:space="preserve"> at the connection elevation to</w:t>
      </w:r>
      <w:r w:rsidRPr="00470959">
        <w:t xml:space="preserve"> </w:t>
      </w:r>
      <w:r w:rsidR="00FB31A3" w:rsidRPr="00470959">
        <w:t>2</w:t>
      </w:r>
      <w:r w:rsidR="00E92751" w:rsidRPr="00470959">
        <w:t xml:space="preserve"> </w:t>
      </w:r>
      <w:r w:rsidRPr="00470959">
        <w:t>inches higher than the connection elevation.</w:t>
      </w:r>
    </w:p>
    <w:p w:rsidR="00197C6B" w:rsidRPr="00470959" w:rsidRDefault="00197C6B" w:rsidP="00CA3DC3">
      <w:pPr>
        <w:jc w:val="both"/>
      </w:pPr>
    </w:p>
    <w:p w:rsidR="00197C6B" w:rsidRPr="00470959" w:rsidRDefault="001B3578" w:rsidP="00CA3DC3">
      <w:pPr>
        <w:jc w:val="both"/>
      </w:pPr>
      <w:r w:rsidRPr="00470959">
        <w:t>For geosynthetic reinforcement w</w:t>
      </w:r>
      <w:r w:rsidR="00197C6B" w:rsidRPr="00470959">
        <w:t xml:space="preserve">here overlapping of reinforcing may occur, such as at corners, reinforcing connections to panels shall be adjusted to maintain at least </w:t>
      </w:r>
      <w:r w:rsidR="00B1275B" w:rsidRPr="00470959">
        <w:t xml:space="preserve">6 </w:t>
      </w:r>
      <w:r w:rsidR="00197C6B" w:rsidRPr="00470959">
        <w:t>inches of vertical separation between overlapping reinforcement.</w:t>
      </w:r>
    </w:p>
    <w:p w:rsidR="00D7635F" w:rsidRPr="00470959" w:rsidRDefault="00D7635F" w:rsidP="00CA3DC3">
      <w:pPr>
        <w:jc w:val="both"/>
      </w:pPr>
    </w:p>
    <w:p w:rsidR="00197C6B" w:rsidRPr="00470959" w:rsidRDefault="00197C6B" w:rsidP="00E1027E">
      <w:pPr>
        <w:ind w:left="1890" w:hanging="1170"/>
        <w:jc w:val="both"/>
        <w:rPr>
          <w:rFonts w:cs="Arial"/>
          <w:b/>
        </w:rPr>
      </w:pPr>
      <w:r w:rsidRPr="00470959">
        <w:rPr>
          <w:rFonts w:cs="Arial"/>
          <w:b/>
        </w:rPr>
        <w:t>(</w:t>
      </w:r>
      <w:r w:rsidR="00891C3E" w:rsidRPr="00470959">
        <w:rPr>
          <w:rFonts w:cs="Arial"/>
          <w:b/>
        </w:rPr>
        <w:t>F</w:t>
      </w:r>
      <w:r w:rsidRPr="00470959">
        <w:rPr>
          <w:rFonts w:cs="Arial"/>
          <w:b/>
        </w:rPr>
        <w:t>)</w:t>
      </w:r>
      <w:r w:rsidRPr="00470959">
        <w:rPr>
          <w:rFonts w:cs="Arial"/>
          <w:b/>
        </w:rPr>
        <w:tab/>
        <w:t>Placement of Geotextile Fabric:</w:t>
      </w:r>
    </w:p>
    <w:p w:rsidR="00197C6B" w:rsidRPr="00470959" w:rsidRDefault="00197C6B">
      <w:pPr>
        <w:tabs>
          <w:tab w:val="left" w:pos="720"/>
          <w:tab w:val="left" w:pos="1267"/>
          <w:tab w:val="left" w:pos="1886"/>
          <w:tab w:val="left" w:pos="2434"/>
          <w:tab w:val="left" w:pos="2880"/>
        </w:tabs>
        <w:jc w:val="both"/>
        <w:rPr>
          <w:rFonts w:cs="Arial"/>
        </w:rPr>
      </w:pPr>
    </w:p>
    <w:p w:rsidR="00197C6B" w:rsidRPr="00470959" w:rsidRDefault="00197C6B">
      <w:pPr>
        <w:tabs>
          <w:tab w:val="left" w:pos="720"/>
          <w:tab w:val="left" w:pos="1267"/>
          <w:tab w:val="left" w:pos="1886"/>
          <w:tab w:val="left" w:pos="2434"/>
          <w:tab w:val="left" w:pos="2880"/>
        </w:tabs>
        <w:jc w:val="both"/>
        <w:rPr>
          <w:rFonts w:cs="Arial"/>
        </w:rPr>
      </w:pPr>
      <w:r w:rsidRPr="00470959">
        <w:rPr>
          <w:rFonts w:cs="Arial"/>
        </w:rPr>
        <w:t>All joints b</w:t>
      </w:r>
      <w:r w:rsidR="00A1206A" w:rsidRPr="00470959">
        <w:rPr>
          <w:rFonts w:cs="Arial"/>
        </w:rPr>
        <w:t>etween precast concrete panels</w:t>
      </w:r>
      <w:r w:rsidRPr="00470959">
        <w:rPr>
          <w:rFonts w:cs="Arial"/>
        </w:rPr>
        <w:t xml:space="preserve"> shall be covered with geotextile fabric</w:t>
      </w:r>
      <w:r w:rsidR="00A1206A" w:rsidRPr="00470959">
        <w:rPr>
          <w:rFonts w:cs="Arial"/>
        </w:rPr>
        <w:t xml:space="preserve"> on the back side of the wall</w:t>
      </w:r>
      <w:r w:rsidRPr="00470959">
        <w:rPr>
          <w:rFonts w:cs="Arial"/>
        </w:rPr>
        <w:t>.  Adhesive sh</w:t>
      </w:r>
      <w:r w:rsidR="00C54FF9" w:rsidRPr="00470959">
        <w:rPr>
          <w:rFonts w:cs="Arial"/>
        </w:rPr>
        <w:t xml:space="preserve">all be applied to panels only. </w:t>
      </w:r>
      <w:r w:rsidRPr="00470959">
        <w:rPr>
          <w:rFonts w:cs="Arial"/>
        </w:rPr>
        <w:t xml:space="preserve">Adhesive shall not be applied to geotextile fabric or within </w:t>
      </w:r>
      <w:r w:rsidR="00E85BBB" w:rsidRPr="00470959">
        <w:t xml:space="preserve">2 </w:t>
      </w:r>
      <w:r w:rsidR="00C54FF9" w:rsidRPr="00470959">
        <w:rPr>
          <w:rFonts w:cs="Arial"/>
        </w:rPr>
        <w:t xml:space="preserve">inches of a joint. </w:t>
      </w:r>
      <w:r w:rsidRPr="00470959">
        <w:rPr>
          <w:rFonts w:cs="Arial"/>
        </w:rPr>
        <w:t xml:space="preserve">The contractor shall provide geotextile fabric having a minimum width of 12 inches, and shall overlap </w:t>
      </w:r>
      <w:r w:rsidR="001B3578" w:rsidRPr="00470959">
        <w:rPr>
          <w:rFonts w:cs="Arial"/>
        </w:rPr>
        <w:t xml:space="preserve">the </w:t>
      </w:r>
      <w:r w:rsidRPr="00470959">
        <w:rPr>
          <w:rFonts w:cs="Arial"/>
        </w:rPr>
        <w:t xml:space="preserve">fabric a minimum of </w:t>
      </w:r>
      <w:r w:rsidR="00FB31A3" w:rsidRPr="00470959">
        <w:rPr>
          <w:rFonts w:cs="Arial"/>
        </w:rPr>
        <w:t xml:space="preserve">4 </w:t>
      </w:r>
      <w:r w:rsidRPr="00470959">
        <w:rPr>
          <w:rFonts w:cs="Arial"/>
        </w:rPr>
        <w:t>inches.</w:t>
      </w:r>
      <w:r w:rsidR="00C54FF9" w:rsidRPr="00470959">
        <w:rPr>
          <w:rFonts w:cs="Arial"/>
        </w:rPr>
        <w:t xml:space="preserve"> </w:t>
      </w:r>
      <w:r w:rsidR="00496165" w:rsidRPr="00470959">
        <w:rPr>
          <w:rFonts w:cs="Arial"/>
        </w:rPr>
        <w:t>For modular block walls, the placement of the geotextile fabric shall be in accordance with the plans.</w:t>
      </w:r>
    </w:p>
    <w:p w:rsidR="00197C6B" w:rsidRPr="00470959" w:rsidRDefault="00197C6B">
      <w:pPr>
        <w:tabs>
          <w:tab w:val="left" w:pos="720"/>
          <w:tab w:val="left" w:pos="1267"/>
          <w:tab w:val="left" w:pos="1886"/>
          <w:tab w:val="left" w:pos="2434"/>
          <w:tab w:val="left" w:pos="2880"/>
        </w:tabs>
        <w:jc w:val="both"/>
        <w:rPr>
          <w:rFonts w:cs="Arial"/>
          <w:b/>
        </w:rPr>
      </w:pPr>
    </w:p>
    <w:p w:rsidR="00197C6B" w:rsidRPr="00470959" w:rsidRDefault="00197C6B" w:rsidP="00E1027E">
      <w:pPr>
        <w:ind w:left="1890" w:hanging="1170"/>
        <w:jc w:val="both"/>
        <w:rPr>
          <w:rFonts w:cs="Arial"/>
          <w:b/>
        </w:rPr>
      </w:pPr>
      <w:r w:rsidRPr="00470959">
        <w:rPr>
          <w:rFonts w:cs="Arial"/>
          <w:b/>
        </w:rPr>
        <w:t>(</w:t>
      </w:r>
      <w:r w:rsidR="00891C3E" w:rsidRPr="00470959">
        <w:rPr>
          <w:rFonts w:cs="Arial"/>
          <w:b/>
        </w:rPr>
        <w:t>G</w:t>
      </w:r>
      <w:r w:rsidRPr="00470959">
        <w:rPr>
          <w:rFonts w:cs="Arial"/>
          <w:b/>
        </w:rPr>
        <w:t>)</w:t>
      </w:r>
      <w:r w:rsidRPr="00470959">
        <w:rPr>
          <w:rFonts w:cs="Arial"/>
          <w:b/>
        </w:rPr>
        <w:tab/>
        <w:t>Joint Pads and Fillers:</w:t>
      </w:r>
    </w:p>
    <w:p w:rsidR="00197C6B" w:rsidRPr="00470959" w:rsidRDefault="00197C6B">
      <w:pPr>
        <w:tabs>
          <w:tab w:val="left" w:pos="720"/>
          <w:tab w:val="left" w:pos="1267"/>
          <w:tab w:val="left" w:pos="1886"/>
          <w:tab w:val="left" w:pos="2434"/>
          <w:tab w:val="left" w:pos="2880"/>
        </w:tabs>
        <w:ind w:left="-180" w:firstLine="180"/>
        <w:jc w:val="both"/>
        <w:rPr>
          <w:rFonts w:cs="Arial"/>
        </w:rPr>
      </w:pPr>
    </w:p>
    <w:p w:rsidR="00197C6B" w:rsidRPr="00470959" w:rsidRDefault="00197C6B">
      <w:pPr>
        <w:jc w:val="both"/>
      </w:pPr>
      <w:r w:rsidRPr="00470959">
        <w:t>The contractor shall install joint pads and fillers as shown on the working drawings.</w:t>
      </w:r>
    </w:p>
    <w:p w:rsidR="004B440C" w:rsidRPr="00470959" w:rsidRDefault="004B440C" w:rsidP="00B279FA">
      <w:pPr>
        <w:tabs>
          <w:tab w:val="left" w:pos="360"/>
        </w:tabs>
        <w:jc w:val="both"/>
        <w:rPr>
          <w:b/>
        </w:rPr>
      </w:pPr>
    </w:p>
    <w:p w:rsidR="00197C6B" w:rsidRPr="00470959" w:rsidRDefault="00197C6B" w:rsidP="00E1027E">
      <w:pPr>
        <w:tabs>
          <w:tab w:val="left" w:pos="1890"/>
        </w:tabs>
        <w:ind w:left="1890" w:hanging="1170"/>
        <w:jc w:val="both"/>
        <w:rPr>
          <w:rFonts w:cs="Arial"/>
          <w:b/>
        </w:rPr>
      </w:pPr>
      <w:r w:rsidRPr="00470959">
        <w:rPr>
          <w:b/>
        </w:rPr>
        <w:t>(</w:t>
      </w:r>
      <w:r w:rsidR="00891C3E" w:rsidRPr="00470959">
        <w:rPr>
          <w:b/>
        </w:rPr>
        <w:t>H</w:t>
      </w:r>
      <w:r w:rsidRPr="00470959">
        <w:rPr>
          <w:b/>
        </w:rPr>
        <w:t>)</w:t>
      </w:r>
      <w:r w:rsidRPr="00470959">
        <w:rPr>
          <w:b/>
        </w:rPr>
        <w:tab/>
        <w:t>Placement of Geosynthetic Reinforcement</w:t>
      </w:r>
      <w:r w:rsidRPr="00470959">
        <w:t>:</w:t>
      </w:r>
    </w:p>
    <w:p w:rsidR="00197C6B" w:rsidRPr="00470959" w:rsidRDefault="00197C6B">
      <w:pPr>
        <w:jc w:val="both"/>
      </w:pPr>
    </w:p>
    <w:p w:rsidR="00197C6B" w:rsidRPr="00470959" w:rsidRDefault="006F59DD">
      <w:pPr>
        <w:jc w:val="both"/>
        <w:rPr>
          <w:b/>
        </w:rPr>
      </w:pPr>
      <w:r w:rsidRPr="00470959">
        <w:t>G</w:t>
      </w:r>
      <w:r w:rsidR="00197C6B" w:rsidRPr="00470959">
        <w:t>eosynthetic reinforcement shall be installed in accordance with th</w:t>
      </w:r>
      <w:r w:rsidRPr="00470959">
        <w:t>e manufacturer’s site</w:t>
      </w:r>
      <w:r w:rsidRPr="00470959">
        <w:noBreakHyphen/>
      </w:r>
      <w:r w:rsidR="00197C6B" w:rsidRPr="00470959">
        <w:t>specific wall erection instructions.</w:t>
      </w:r>
    </w:p>
    <w:p w:rsidR="00197C6B" w:rsidRPr="00470959" w:rsidRDefault="00197C6B">
      <w:pPr>
        <w:jc w:val="both"/>
        <w:rPr>
          <w:rFonts w:cs="Arial"/>
        </w:rPr>
      </w:pPr>
    </w:p>
    <w:p w:rsidR="00197C6B" w:rsidRPr="00470959" w:rsidRDefault="00154CCA">
      <w:pPr>
        <w:jc w:val="both"/>
        <w:rPr>
          <w:rFonts w:cs="Arial"/>
        </w:rPr>
      </w:pPr>
      <w:r w:rsidRPr="00470959">
        <w:rPr>
          <w:rFonts w:cs="Arial"/>
        </w:rPr>
        <w:t xml:space="preserve">The geosynthetic reinforcement shall be rolled out with the stronger direction perpendicular to the wall face.  </w:t>
      </w:r>
      <w:r w:rsidR="001B3578" w:rsidRPr="00470959">
        <w:rPr>
          <w:rFonts w:cs="Arial"/>
        </w:rPr>
        <w:t>The r</w:t>
      </w:r>
      <w:r w:rsidRPr="00470959">
        <w:rPr>
          <w:rFonts w:cs="Arial"/>
        </w:rPr>
        <w:t xml:space="preserve">einforcement shall be continuous for their full length. </w:t>
      </w:r>
      <w:r w:rsidR="00197C6B" w:rsidRPr="00470959">
        <w:rPr>
          <w:rFonts w:cs="Arial"/>
        </w:rPr>
        <w:t>Joints parallel to the wall shall not be permitted, except as shown on the working drawings.</w:t>
      </w:r>
    </w:p>
    <w:p w:rsidR="00197C6B" w:rsidRPr="00470959" w:rsidRDefault="00197C6B">
      <w:pPr>
        <w:jc w:val="both"/>
        <w:rPr>
          <w:rFonts w:cs="Arial"/>
        </w:rPr>
      </w:pPr>
    </w:p>
    <w:p w:rsidR="00197C6B" w:rsidRPr="00470959" w:rsidRDefault="00197C6B">
      <w:pPr>
        <w:jc w:val="both"/>
        <w:rPr>
          <w:rFonts w:cs="Arial"/>
        </w:rPr>
      </w:pPr>
      <w:r w:rsidRPr="00470959">
        <w:rPr>
          <w:rFonts w:cs="Arial"/>
        </w:rPr>
        <w:t>Reinforcement coverage shall be 100</w:t>
      </w:r>
      <w:r w:rsidR="000E5916" w:rsidRPr="00470959">
        <w:rPr>
          <w:rFonts w:cs="Arial"/>
        </w:rPr>
        <w:t xml:space="preserve"> percent</w:t>
      </w:r>
      <w:r w:rsidRPr="00470959">
        <w:rPr>
          <w:rFonts w:cs="Arial"/>
        </w:rPr>
        <w:t xml:space="preserve"> of embedment area unless </w:t>
      </w:r>
      <w:r w:rsidR="002A4810" w:rsidRPr="00470959">
        <w:rPr>
          <w:rFonts w:cs="Arial"/>
        </w:rPr>
        <w:t>otherwise shown</w:t>
      </w:r>
      <w:r w:rsidR="00C54FF9" w:rsidRPr="00470959">
        <w:rPr>
          <w:rFonts w:cs="Arial"/>
        </w:rPr>
        <w:t xml:space="preserve"> in the working drawings. </w:t>
      </w:r>
      <w:r w:rsidRPr="00470959">
        <w:rPr>
          <w:rFonts w:cs="Arial"/>
        </w:rPr>
        <w:t>Adjacent sections of geosynthetic reinforcement need not be overlapped except when exposed in a wrap</w:t>
      </w:r>
      <w:r w:rsidR="00764608" w:rsidRPr="00470959">
        <w:rPr>
          <w:rFonts w:cs="Arial"/>
        </w:rPr>
        <w:noBreakHyphen/>
      </w:r>
      <w:r w:rsidRPr="00470959">
        <w:rPr>
          <w:rFonts w:cs="Arial"/>
        </w:rPr>
        <w:t>around face system</w:t>
      </w:r>
      <w:r w:rsidR="006F59DD" w:rsidRPr="00470959">
        <w:rPr>
          <w:rFonts w:cs="Arial"/>
        </w:rPr>
        <w:t>,</w:t>
      </w:r>
      <w:r w:rsidRPr="00470959">
        <w:rPr>
          <w:rFonts w:cs="Arial"/>
        </w:rPr>
        <w:t xml:space="preserve"> at which time </w:t>
      </w:r>
      <w:r w:rsidR="006F59DD" w:rsidRPr="00470959">
        <w:rPr>
          <w:rFonts w:cs="Arial"/>
        </w:rPr>
        <w:t xml:space="preserve">the </w:t>
      </w:r>
      <w:r w:rsidRPr="00470959">
        <w:rPr>
          <w:rFonts w:cs="Arial"/>
        </w:rPr>
        <w:t>reinforcement rolls shall be overlapped or mechanically connected per th</w:t>
      </w:r>
      <w:r w:rsidR="006F59DD" w:rsidRPr="00470959">
        <w:rPr>
          <w:rFonts w:cs="Arial"/>
        </w:rPr>
        <w:t>e manufacturer’s requirements.</w:t>
      </w:r>
    </w:p>
    <w:p w:rsidR="00197C6B" w:rsidRPr="00470959" w:rsidRDefault="00197C6B">
      <w:pPr>
        <w:jc w:val="both"/>
        <w:rPr>
          <w:rFonts w:cs="Arial"/>
        </w:rPr>
      </w:pPr>
    </w:p>
    <w:p w:rsidR="00197C6B" w:rsidRPr="00470959" w:rsidRDefault="00197C6B">
      <w:pPr>
        <w:jc w:val="both"/>
        <w:rPr>
          <w:rFonts w:cs="Arial"/>
        </w:rPr>
      </w:pPr>
      <w:r w:rsidRPr="00470959">
        <w:rPr>
          <w:rFonts w:cs="Arial"/>
        </w:rPr>
        <w:t xml:space="preserve">Geosynthetic reinforcement shall be placed to lay flat and pulled tight prior to backfilling.  After a layer of geosynthetic reinforcement has been placed, suitable means, such as pins </w:t>
      </w:r>
      <w:r w:rsidRPr="00470959">
        <w:rPr>
          <w:rFonts w:cs="Arial"/>
        </w:rPr>
        <w:lastRenderedPageBreak/>
        <w:t>or small piles of soil, shall be used to hold the geosynthetic reinforcement in position until the subseq</w:t>
      </w:r>
      <w:r w:rsidR="006F59DD" w:rsidRPr="00470959">
        <w:rPr>
          <w:rFonts w:cs="Arial"/>
        </w:rPr>
        <w:t>uent soil layer can be placed.</w:t>
      </w:r>
    </w:p>
    <w:p w:rsidR="00197C6B" w:rsidRPr="00470959" w:rsidRDefault="00197C6B">
      <w:pPr>
        <w:jc w:val="both"/>
        <w:rPr>
          <w:rFonts w:cs="Arial"/>
        </w:rPr>
      </w:pPr>
    </w:p>
    <w:p w:rsidR="00160330" w:rsidRPr="00470959" w:rsidRDefault="00197C6B">
      <w:pPr>
        <w:jc w:val="both"/>
      </w:pPr>
      <w:r w:rsidRPr="00470959">
        <w:rPr>
          <w:rFonts w:cs="Arial"/>
        </w:rPr>
        <w:t xml:space="preserve">During construction, the surface of the fill shall be kept approximately horizontal.  Geosynthetic reinforcement shall be placed directly on the compacted horizontal fill surface.  </w:t>
      </w:r>
      <w:r w:rsidR="002B6160" w:rsidRPr="00470959">
        <w:t>The reinforcement shall bear uniformly on the compacted reinforced soil from the connection to the wall to the free end of the reinforcing elements. The reinforcement placement elevation shall be at the connection elevation to 2 inches higher than the connection elevation.</w:t>
      </w:r>
    </w:p>
    <w:p w:rsidR="00855F62" w:rsidRPr="00470959" w:rsidRDefault="00855F62">
      <w:pPr>
        <w:jc w:val="both"/>
      </w:pPr>
    </w:p>
    <w:p w:rsidR="00197C6B" w:rsidRPr="00470959" w:rsidRDefault="00197C6B">
      <w:pPr>
        <w:tabs>
          <w:tab w:val="left" w:pos="720"/>
          <w:tab w:val="left" w:pos="1267"/>
          <w:tab w:val="left" w:pos="1886"/>
          <w:tab w:val="left" w:pos="2434"/>
          <w:tab w:val="left" w:pos="2880"/>
        </w:tabs>
        <w:jc w:val="both"/>
        <w:rPr>
          <w:rFonts w:cs="Arial"/>
          <w:b/>
        </w:rPr>
      </w:pPr>
      <w:r w:rsidRPr="00470959">
        <w:rPr>
          <w:rFonts w:cs="Arial"/>
          <w:b/>
        </w:rPr>
        <w:t>929-4.06</w:t>
      </w:r>
      <w:r w:rsidRPr="00470959">
        <w:rPr>
          <w:rFonts w:cs="Arial"/>
          <w:b/>
        </w:rPr>
        <w:tab/>
      </w:r>
      <w:r w:rsidRPr="00470959">
        <w:rPr>
          <w:rFonts w:cs="Arial"/>
          <w:b/>
        </w:rPr>
        <w:tab/>
      </w:r>
      <w:r w:rsidR="002B6160" w:rsidRPr="00470959">
        <w:rPr>
          <w:rFonts w:cs="Arial"/>
          <w:b/>
        </w:rPr>
        <w:t xml:space="preserve">Reinforced Wall Fill </w:t>
      </w:r>
      <w:r w:rsidRPr="00470959">
        <w:rPr>
          <w:rFonts w:cs="Arial"/>
          <w:b/>
        </w:rPr>
        <w:t>Placement:</w:t>
      </w:r>
    </w:p>
    <w:p w:rsidR="00197C6B" w:rsidRPr="00470959" w:rsidRDefault="00197C6B">
      <w:pPr>
        <w:tabs>
          <w:tab w:val="left" w:pos="720"/>
          <w:tab w:val="left" w:pos="1267"/>
          <w:tab w:val="left" w:pos="1886"/>
          <w:tab w:val="left" w:pos="2434"/>
          <w:tab w:val="left" w:pos="2880"/>
        </w:tabs>
        <w:jc w:val="both"/>
        <w:rPr>
          <w:rFonts w:cs="Arial"/>
        </w:rPr>
      </w:pPr>
    </w:p>
    <w:p w:rsidR="00197C6B" w:rsidRPr="00470959" w:rsidRDefault="00197C6B" w:rsidP="00E1027E">
      <w:pPr>
        <w:ind w:left="1890" w:hanging="1170"/>
        <w:jc w:val="both"/>
        <w:rPr>
          <w:rFonts w:cs="Arial"/>
          <w:b/>
        </w:rPr>
      </w:pPr>
      <w:r w:rsidRPr="00470959">
        <w:rPr>
          <w:rFonts w:cs="Arial"/>
          <w:b/>
        </w:rPr>
        <w:t>(A)</w:t>
      </w:r>
      <w:r w:rsidRPr="00470959">
        <w:rPr>
          <w:rFonts w:cs="Arial"/>
          <w:b/>
        </w:rPr>
        <w:tab/>
        <w:t>General:</w:t>
      </w:r>
    </w:p>
    <w:p w:rsidR="00670678" w:rsidRPr="00470959" w:rsidRDefault="00670678">
      <w:pPr>
        <w:tabs>
          <w:tab w:val="left" w:pos="720"/>
          <w:tab w:val="left" w:pos="1267"/>
          <w:tab w:val="left" w:pos="1886"/>
          <w:tab w:val="left" w:pos="2434"/>
          <w:tab w:val="left" w:pos="2880"/>
        </w:tabs>
        <w:jc w:val="both"/>
        <w:rPr>
          <w:rFonts w:cs="Arial"/>
        </w:rPr>
      </w:pPr>
    </w:p>
    <w:p w:rsidR="00197C6B" w:rsidRPr="00470959" w:rsidRDefault="002B6160">
      <w:pPr>
        <w:tabs>
          <w:tab w:val="left" w:pos="720"/>
          <w:tab w:val="left" w:pos="1267"/>
          <w:tab w:val="left" w:pos="1886"/>
          <w:tab w:val="left" w:pos="2434"/>
          <w:tab w:val="left" w:pos="2880"/>
        </w:tabs>
        <w:jc w:val="both"/>
        <w:rPr>
          <w:rFonts w:cs="Arial"/>
        </w:rPr>
      </w:pPr>
      <w:r w:rsidRPr="00470959">
        <w:rPr>
          <w:rFonts w:cs="Arial"/>
        </w:rPr>
        <w:t xml:space="preserve">Reinforced wall fill </w:t>
      </w:r>
      <w:r w:rsidR="00197C6B" w:rsidRPr="00470959">
        <w:rPr>
          <w:rFonts w:cs="Arial"/>
        </w:rPr>
        <w:t xml:space="preserve">placement shall closely follow erection of each course of facing panels.  Backfill shall be placed in such a manner to avoid damage or disturbance of the wall materials, misalignment of facing panels, or damage to soil reinforcement or facing </w:t>
      </w:r>
      <w:r w:rsidR="00C54FF9" w:rsidRPr="00470959">
        <w:rPr>
          <w:rFonts w:cs="Arial"/>
        </w:rPr>
        <w:t xml:space="preserve">members. </w:t>
      </w:r>
      <w:r w:rsidR="00197C6B" w:rsidRPr="00470959">
        <w:rPr>
          <w:rFonts w:cs="Arial"/>
        </w:rPr>
        <w:t>The contractor shall place backfill to the level of the connection and in such a manner as to ensure that no voids exist directly beneath reinforcing elements.</w:t>
      </w:r>
    </w:p>
    <w:p w:rsidR="00197C6B" w:rsidRPr="00470959" w:rsidRDefault="00197C6B">
      <w:pPr>
        <w:tabs>
          <w:tab w:val="left" w:pos="720"/>
          <w:tab w:val="left" w:pos="1267"/>
          <w:tab w:val="left" w:pos="1886"/>
          <w:tab w:val="left" w:pos="2434"/>
          <w:tab w:val="left" w:pos="2880"/>
        </w:tabs>
        <w:jc w:val="both"/>
        <w:rPr>
          <w:rFonts w:cs="Arial"/>
        </w:rPr>
      </w:pPr>
    </w:p>
    <w:p w:rsidR="00496165" w:rsidRPr="00470959" w:rsidRDefault="00496165" w:rsidP="00496165">
      <w:pPr>
        <w:jc w:val="both"/>
        <w:rPr>
          <w:rFonts w:cs="Arial"/>
          <w:b/>
        </w:rPr>
      </w:pPr>
      <w:r w:rsidRPr="00470959">
        <w:rPr>
          <w:rFonts w:cs="Arial"/>
        </w:rPr>
        <w:t>For walls with modular block facing units, the backfill shall not be advanced more than the height of a modular block unit until the drainage fill, core fill and all fill in all openings within the blocks at that level ha</w:t>
      </w:r>
      <w:r w:rsidR="00AA4D41" w:rsidRPr="00470959">
        <w:rPr>
          <w:rFonts w:cs="Arial"/>
        </w:rPr>
        <w:t>ve</w:t>
      </w:r>
      <w:r w:rsidRPr="00470959">
        <w:rPr>
          <w:rFonts w:cs="Arial"/>
        </w:rPr>
        <w:t xml:space="preserve"> been placed. The filled units shall be swept clean of all debris before installing the next level of units and/or placing the geogrid materials.</w:t>
      </w:r>
    </w:p>
    <w:p w:rsidR="00496165" w:rsidRPr="00470959" w:rsidRDefault="00496165">
      <w:pPr>
        <w:tabs>
          <w:tab w:val="left" w:pos="720"/>
          <w:tab w:val="left" w:pos="1267"/>
          <w:tab w:val="left" w:pos="1886"/>
          <w:tab w:val="left" w:pos="2434"/>
          <w:tab w:val="left" w:pos="2880"/>
        </w:tabs>
        <w:jc w:val="both"/>
        <w:rPr>
          <w:rFonts w:cs="Arial"/>
        </w:rPr>
      </w:pPr>
    </w:p>
    <w:p w:rsidR="008D0DFB" w:rsidRPr="00470959" w:rsidRDefault="008D0DFB" w:rsidP="008D0DFB">
      <w:pPr>
        <w:tabs>
          <w:tab w:val="left" w:pos="720"/>
          <w:tab w:val="left" w:pos="1267"/>
          <w:tab w:val="left" w:pos="1886"/>
          <w:tab w:val="left" w:pos="2434"/>
          <w:tab w:val="left" w:pos="2880"/>
        </w:tabs>
        <w:jc w:val="both"/>
        <w:rPr>
          <w:rFonts w:cs="Arial"/>
        </w:rPr>
      </w:pPr>
      <w:r w:rsidRPr="00470959">
        <w:rPr>
          <w:rFonts w:cs="Arial"/>
        </w:rPr>
        <w:t>For walls with flexible facing with gabion style facing, the rock near the wall face shall be hand-placed in accordance with the recommendations of the wall manufacturer.</w:t>
      </w:r>
    </w:p>
    <w:p w:rsidR="008D0DFB" w:rsidRPr="00470959" w:rsidRDefault="008D0DFB" w:rsidP="008D0DFB">
      <w:pPr>
        <w:tabs>
          <w:tab w:val="left" w:pos="720"/>
          <w:tab w:val="left" w:pos="1267"/>
          <w:tab w:val="left" w:pos="1886"/>
          <w:tab w:val="left" w:pos="2434"/>
          <w:tab w:val="left" w:pos="2880"/>
        </w:tabs>
        <w:jc w:val="both"/>
        <w:rPr>
          <w:rFonts w:cs="Arial"/>
        </w:rPr>
      </w:pPr>
    </w:p>
    <w:p w:rsidR="00197C6B" w:rsidRPr="00470959" w:rsidRDefault="00197C6B">
      <w:pPr>
        <w:tabs>
          <w:tab w:val="left" w:pos="720"/>
          <w:tab w:val="left" w:pos="1267"/>
          <w:tab w:val="left" w:pos="1886"/>
          <w:tab w:val="left" w:pos="2434"/>
          <w:tab w:val="left" w:pos="2880"/>
        </w:tabs>
        <w:jc w:val="both"/>
        <w:rPr>
          <w:rFonts w:cs="Arial"/>
        </w:rPr>
      </w:pPr>
      <w:r w:rsidRPr="00470959">
        <w:rPr>
          <w:rFonts w:cs="Arial"/>
        </w:rPr>
        <w:t>The maximum lift thickness befo</w:t>
      </w:r>
      <w:r w:rsidR="00597096" w:rsidRPr="00470959">
        <w:rPr>
          <w:rFonts w:cs="Arial"/>
        </w:rPr>
        <w:t xml:space="preserve">re compaction shall not exceed </w:t>
      </w:r>
      <w:r w:rsidR="00B1711A" w:rsidRPr="00470959">
        <w:rPr>
          <w:rFonts w:cs="Arial"/>
        </w:rPr>
        <w:t xml:space="preserve">12 </w:t>
      </w:r>
      <w:r w:rsidRPr="00470959">
        <w:rPr>
          <w:rFonts w:cs="Arial"/>
        </w:rPr>
        <w:t>inches</w:t>
      </w:r>
      <w:r w:rsidR="009455D0" w:rsidRPr="00470959">
        <w:rPr>
          <w:rFonts w:cs="Arial"/>
        </w:rPr>
        <w:t xml:space="preserve">.  </w:t>
      </w:r>
    </w:p>
    <w:p w:rsidR="009E059F" w:rsidRPr="00470959" w:rsidRDefault="009E059F">
      <w:pPr>
        <w:tabs>
          <w:tab w:val="left" w:pos="720"/>
          <w:tab w:val="left" w:pos="1267"/>
          <w:tab w:val="left" w:pos="1886"/>
          <w:tab w:val="left" w:pos="2434"/>
          <w:tab w:val="left" w:pos="2880"/>
        </w:tabs>
        <w:jc w:val="both"/>
        <w:rPr>
          <w:rFonts w:cs="Arial"/>
        </w:rPr>
      </w:pPr>
    </w:p>
    <w:p w:rsidR="00197C6B" w:rsidRPr="00470959" w:rsidRDefault="00197C6B">
      <w:pPr>
        <w:tabs>
          <w:tab w:val="left" w:pos="720"/>
          <w:tab w:val="left" w:pos="1267"/>
          <w:tab w:val="left" w:pos="1886"/>
          <w:tab w:val="left" w:pos="2434"/>
          <w:tab w:val="left" w:pos="2880"/>
        </w:tabs>
        <w:jc w:val="both"/>
        <w:rPr>
          <w:rFonts w:cs="Arial"/>
        </w:rPr>
      </w:pPr>
      <w:r w:rsidRPr="00470959">
        <w:rPr>
          <w:rFonts w:cs="Arial"/>
        </w:rPr>
        <w:t>For geosynthetic reinforcements, the fill shall be spread by moving the machinery parallel to or away from the wall facing and in such a manner that the geogrid remains taut.  Construction equipment shall not operate di</w:t>
      </w:r>
      <w:r w:rsidR="00C54FF9" w:rsidRPr="00470959">
        <w:rPr>
          <w:rFonts w:cs="Arial"/>
        </w:rPr>
        <w:t xml:space="preserve">rectly on the geogrid. </w:t>
      </w:r>
      <w:r w:rsidRPr="00470959">
        <w:rPr>
          <w:rFonts w:cs="Arial"/>
        </w:rPr>
        <w:t xml:space="preserve">A minimum fill thickness of </w:t>
      </w:r>
      <w:r w:rsidR="00AA4D41" w:rsidRPr="00470959">
        <w:rPr>
          <w:rFonts w:cs="Arial"/>
          <w:strike/>
        </w:rPr>
        <w:t>six</w:t>
      </w:r>
      <w:r w:rsidR="00FD0F02" w:rsidRPr="00470959">
        <w:rPr>
          <w:rFonts w:cs="Arial"/>
        </w:rPr>
        <w:t xml:space="preserve"> 6</w:t>
      </w:r>
      <w:r w:rsidR="00AA4D41" w:rsidRPr="00470959">
        <w:rPr>
          <w:rFonts w:cs="Arial"/>
        </w:rPr>
        <w:t xml:space="preserve"> </w:t>
      </w:r>
      <w:r w:rsidRPr="00470959">
        <w:rPr>
          <w:rFonts w:cs="Arial"/>
        </w:rPr>
        <w:t xml:space="preserve">inches over the geogrid </w:t>
      </w:r>
      <w:r w:rsidR="00597096" w:rsidRPr="00470959">
        <w:rPr>
          <w:rFonts w:cs="Arial"/>
        </w:rPr>
        <w:t>shall be</w:t>
      </w:r>
      <w:r w:rsidRPr="00470959">
        <w:rPr>
          <w:rFonts w:cs="Arial"/>
        </w:rPr>
        <w:t xml:space="preserve"> required prior to operation of vehicles.  Sudden braking and sharp turning shall be avoided.</w:t>
      </w:r>
    </w:p>
    <w:p w:rsidR="000356D4" w:rsidRPr="00470959" w:rsidRDefault="000356D4">
      <w:pPr>
        <w:tabs>
          <w:tab w:val="left" w:pos="720"/>
          <w:tab w:val="left" w:pos="1267"/>
          <w:tab w:val="left" w:pos="1886"/>
          <w:tab w:val="left" w:pos="2434"/>
          <w:tab w:val="left" w:pos="2880"/>
        </w:tabs>
        <w:jc w:val="both"/>
        <w:rPr>
          <w:rFonts w:cs="Arial"/>
        </w:rPr>
      </w:pPr>
    </w:p>
    <w:p w:rsidR="00AC7989" w:rsidRPr="00470959" w:rsidRDefault="00AC7989" w:rsidP="00AC7989">
      <w:pPr>
        <w:tabs>
          <w:tab w:val="left" w:pos="720"/>
          <w:tab w:val="left" w:pos="1267"/>
          <w:tab w:val="left" w:pos="1886"/>
          <w:tab w:val="left" w:pos="2434"/>
          <w:tab w:val="left" w:pos="2880"/>
        </w:tabs>
        <w:jc w:val="both"/>
        <w:rPr>
          <w:rFonts w:cs="Arial"/>
        </w:rPr>
      </w:pPr>
      <w:r w:rsidRPr="00470959">
        <w:rPr>
          <w:rFonts w:cs="Arial"/>
        </w:rPr>
        <w:t>For metallic reinforcements, the fill shall be spread by moving the machinery parallel to or away from the wall facing and in such a manner that the steel reinforcement remains n</w:t>
      </w:r>
      <w:r w:rsidR="00C54FF9" w:rsidRPr="00470959">
        <w:rPr>
          <w:rFonts w:cs="Arial"/>
        </w:rPr>
        <w:t xml:space="preserve">ormal to the face of the wall. </w:t>
      </w:r>
      <w:r w:rsidRPr="00470959">
        <w:rPr>
          <w:rFonts w:cs="Arial"/>
        </w:rPr>
        <w:t>Construction equipment shall not operate direct</w:t>
      </w:r>
      <w:r w:rsidR="00C54FF9" w:rsidRPr="00470959">
        <w:rPr>
          <w:rFonts w:cs="Arial"/>
        </w:rPr>
        <w:t xml:space="preserve">ly on the steel reinforcement. </w:t>
      </w:r>
      <w:r w:rsidRPr="00470959">
        <w:rPr>
          <w:rFonts w:cs="Arial"/>
        </w:rPr>
        <w:t>A minimum fill thickness of 3 inches over the steel reinforcement shall be required prior to operation of vehicles.  Sudden braking and sharp turning shall be avoided.</w:t>
      </w:r>
    </w:p>
    <w:p w:rsidR="00AC7989" w:rsidRPr="00470959" w:rsidRDefault="00AC7989">
      <w:pPr>
        <w:tabs>
          <w:tab w:val="left" w:pos="720"/>
          <w:tab w:val="left" w:pos="1267"/>
          <w:tab w:val="left" w:pos="1886"/>
          <w:tab w:val="left" w:pos="2434"/>
          <w:tab w:val="left" w:pos="2880"/>
        </w:tabs>
        <w:jc w:val="both"/>
        <w:rPr>
          <w:rFonts w:cs="Arial"/>
        </w:rPr>
      </w:pPr>
    </w:p>
    <w:p w:rsidR="00197C6B" w:rsidRPr="00470959" w:rsidRDefault="00197C6B">
      <w:pPr>
        <w:tabs>
          <w:tab w:val="left" w:pos="720"/>
          <w:tab w:val="left" w:pos="1267"/>
          <w:tab w:val="left" w:pos="1886"/>
          <w:tab w:val="left" w:pos="2434"/>
          <w:tab w:val="left" w:pos="2880"/>
        </w:tabs>
        <w:jc w:val="both"/>
        <w:rPr>
          <w:rFonts w:cs="Arial"/>
        </w:rPr>
      </w:pPr>
      <w:r w:rsidRPr="00470959">
        <w:rPr>
          <w:rFonts w:cs="Arial"/>
        </w:rPr>
        <w:t xml:space="preserve">Wall materials which are damaged during backfill placement shall be removed and replaced by the contractor, at no additional </w:t>
      </w:r>
      <w:r w:rsidR="00597096" w:rsidRPr="00470959">
        <w:rPr>
          <w:rFonts w:cs="Arial"/>
        </w:rPr>
        <w:t>cost</w:t>
      </w:r>
      <w:r w:rsidRPr="00470959">
        <w:rPr>
          <w:rFonts w:cs="Arial"/>
        </w:rPr>
        <w:t xml:space="preserve"> to the Department.</w:t>
      </w:r>
      <w:r w:rsidR="00597096" w:rsidRPr="00470959">
        <w:rPr>
          <w:rFonts w:cs="Arial"/>
        </w:rPr>
        <w:t xml:space="preserve"> </w:t>
      </w:r>
      <w:r w:rsidRPr="00470959">
        <w:rPr>
          <w:rFonts w:cs="Arial"/>
        </w:rPr>
        <w:t xml:space="preserve"> </w:t>
      </w:r>
      <w:r w:rsidR="00597096" w:rsidRPr="00470959">
        <w:rPr>
          <w:rFonts w:cs="Arial"/>
        </w:rPr>
        <w:t>The contractor may submit a</w:t>
      </w:r>
      <w:r w:rsidRPr="00470959">
        <w:rPr>
          <w:rFonts w:cs="Arial"/>
        </w:rPr>
        <w:t xml:space="preserve">lternative corrective procedures to the Engineer for consideration.  Proposed alternative corrective procedures shall have the concurrence of the MSE wall supplier and designer, in writing, prior to submission to the Engineer for consideration.  All corrective actions shall be at no additional </w:t>
      </w:r>
      <w:r w:rsidR="00597096" w:rsidRPr="00470959">
        <w:rPr>
          <w:rFonts w:cs="Arial"/>
        </w:rPr>
        <w:t>cost</w:t>
      </w:r>
      <w:r w:rsidRPr="00470959">
        <w:rPr>
          <w:rFonts w:cs="Arial"/>
        </w:rPr>
        <w:t xml:space="preserve"> to the Department.</w:t>
      </w:r>
    </w:p>
    <w:p w:rsidR="00F73A27" w:rsidRDefault="00F73A27">
      <w:pPr>
        <w:tabs>
          <w:tab w:val="left" w:pos="720"/>
          <w:tab w:val="left" w:pos="1267"/>
          <w:tab w:val="left" w:pos="1886"/>
          <w:tab w:val="left" w:pos="2434"/>
          <w:tab w:val="left" w:pos="2880"/>
        </w:tabs>
        <w:jc w:val="both"/>
        <w:rPr>
          <w:rFonts w:cs="Arial"/>
          <w:b/>
        </w:rPr>
      </w:pPr>
    </w:p>
    <w:p w:rsidR="00197C6B" w:rsidRPr="00470959" w:rsidRDefault="00197C6B" w:rsidP="00E1027E">
      <w:pPr>
        <w:ind w:left="1890" w:hanging="1170"/>
        <w:jc w:val="both"/>
        <w:rPr>
          <w:rFonts w:cs="Arial"/>
          <w:b/>
        </w:rPr>
      </w:pPr>
      <w:r w:rsidRPr="00470959">
        <w:rPr>
          <w:rFonts w:cs="Arial"/>
          <w:b/>
        </w:rPr>
        <w:t>(B)</w:t>
      </w:r>
      <w:r w:rsidRPr="00470959">
        <w:rPr>
          <w:rFonts w:cs="Arial"/>
          <w:b/>
        </w:rPr>
        <w:tab/>
        <w:t>Compaction:</w:t>
      </w:r>
    </w:p>
    <w:p w:rsidR="00197C6B" w:rsidRPr="00470959" w:rsidRDefault="00197C6B">
      <w:pPr>
        <w:tabs>
          <w:tab w:val="left" w:pos="720"/>
          <w:tab w:val="left" w:pos="1267"/>
          <w:tab w:val="left" w:pos="1886"/>
          <w:tab w:val="left" w:pos="2434"/>
          <w:tab w:val="left" w:pos="2880"/>
        </w:tabs>
        <w:jc w:val="both"/>
        <w:rPr>
          <w:rFonts w:cs="Arial"/>
        </w:rPr>
      </w:pPr>
    </w:p>
    <w:p w:rsidR="00B46EDC" w:rsidRPr="00470959" w:rsidRDefault="00791F8E">
      <w:pPr>
        <w:jc w:val="both"/>
      </w:pPr>
      <w:r w:rsidRPr="00470959">
        <w:t xml:space="preserve">Reinforced wall fill compaction requires a minimum of 2 </w:t>
      </w:r>
      <w:r w:rsidR="00B46EDC" w:rsidRPr="00470959">
        <w:t>roller passes of a vibratory roller having a minimum dynamic force of 6,000 pounds impact per vibration, and a minimum frequency of 1,000 vibrations per minute.</w:t>
      </w:r>
    </w:p>
    <w:p w:rsidR="00855F62" w:rsidRPr="00470959" w:rsidRDefault="00855F62">
      <w:pPr>
        <w:jc w:val="both"/>
      </w:pPr>
    </w:p>
    <w:p w:rsidR="00B46EDC" w:rsidRPr="00470959" w:rsidRDefault="00791F8E">
      <w:pPr>
        <w:jc w:val="both"/>
      </w:pPr>
      <w:r w:rsidRPr="00470959">
        <w:t xml:space="preserve">The </w:t>
      </w:r>
      <w:r w:rsidR="00B46EDC" w:rsidRPr="00470959">
        <w:t xml:space="preserve">vibratory roller </w:t>
      </w:r>
      <w:r w:rsidRPr="00470959">
        <w:t xml:space="preserve">shall be operated </w:t>
      </w:r>
      <w:r w:rsidR="00B46EDC" w:rsidRPr="00470959">
        <w:t>at speeds less than 3 feet per second.</w:t>
      </w:r>
    </w:p>
    <w:p w:rsidR="00855F62" w:rsidRPr="00470959" w:rsidRDefault="00855F62">
      <w:pPr>
        <w:jc w:val="both"/>
      </w:pPr>
    </w:p>
    <w:p w:rsidR="00B46EDC" w:rsidRPr="00470959" w:rsidRDefault="00B46EDC">
      <w:pPr>
        <w:jc w:val="both"/>
      </w:pPr>
      <w:r w:rsidRPr="00470959">
        <w:t xml:space="preserve">Backfill within </w:t>
      </w:r>
      <w:r w:rsidR="00E85BBB" w:rsidRPr="00470959">
        <w:t>3</w:t>
      </w:r>
      <w:r w:rsidRPr="00470959">
        <w:t xml:space="preserve"> feet of the wall face shall be compacted utilizing a hand operated vibratory plate.</w:t>
      </w:r>
    </w:p>
    <w:p w:rsidR="00B46EDC" w:rsidRPr="00470959" w:rsidRDefault="00B46EDC">
      <w:pPr>
        <w:jc w:val="both"/>
      </w:pPr>
    </w:p>
    <w:p w:rsidR="004B64E1" w:rsidRPr="00470959" w:rsidRDefault="00B46EDC" w:rsidP="004B64E1">
      <w:pPr>
        <w:jc w:val="both"/>
      </w:pPr>
      <w:r w:rsidRPr="00470959">
        <w:t>Retained backfill shall be compacted and tested per section 203-10.03 (Embankm</w:t>
      </w:r>
      <w:r w:rsidR="00206E0E" w:rsidRPr="00470959">
        <w:t xml:space="preserve">ent Construction Requirements) </w:t>
      </w:r>
      <w:r w:rsidRPr="00470959">
        <w:t>which requ</w:t>
      </w:r>
      <w:r w:rsidR="004B64E1" w:rsidRPr="00470959">
        <w:t>ire 100</w:t>
      </w:r>
      <w:r w:rsidR="000E5916" w:rsidRPr="00470959">
        <w:rPr>
          <w:rFonts w:cs="Arial"/>
        </w:rPr>
        <w:t xml:space="preserve"> percent</w:t>
      </w:r>
      <w:r w:rsidR="004B64E1" w:rsidRPr="00470959">
        <w:t xml:space="preserve"> of the maximum density for an additional 50 feet beyond the limits of approach slabs.</w:t>
      </w:r>
    </w:p>
    <w:p w:rsidR="00981140" w:rsidRPr="00470959" w:rsidRDefault="00981140" w:rsidP="004B64E1">
      <w:pPr>
        <w:jc w:val="both"/>
      </w:pPr>
    </w:p>
    <w:p w:rsidR="00197C6B" w:rsidRPr="00470959" w:rsidRDefault="007A5921" w:rsidP="00844D8B">
      <w:pPr>
        <w:ind w:left="1440" w:hanging="720"/>
        <w:jc w:val="both"/>
        <w:rPr>
          <w:rFonts w:cs="Arial"/>
          <w:b/>
        </w:rPr>
      </w:pPr>
      <w:r w:rsidRPr="00470959">
        <w:rPr>
          <w:rFonts w:cs="Arial"/>
          <w:b/>
        </w:rPr>
        <w:t>(</w:t>
      </w:r>
      <w:r w:rsidR="00D26688" w:rsidRPr="00470959">
        <w:rPr>
          <w:rFonts w:cs="Arial"/>
          <w:b/>
        </w:rPr>
        <w:t>C)</w:t>
      </w:r>
      <w:r w:rsidR="00D26688" w:rsidRPr="00470959">
        <w:rPr>
          <w:rFonts w:cs="Arial"/>
          <w:b/>
        </w:rPr>
        <w:tab/>
      </w:r>
      <w:r w:rsidR="00197C6B" w:rsidRPr="00470959">
        <w:rPr>
          <w:rFonts w:cs="Arial"/>
          <w:b/>
        </w:rPr>
        <w:tab/>
        <w:t>Protection of the Work:</w:t>
      </w:r>
    </w:p>
    <w:p w:rsidR="00197C6B" w:rsidRPr="00470959" w:rsidRDefault="00197C6B">
      <w:pPr>
        <w:tabs>
          <w:tab w:val="left" w:pos="720"/>
          <w:tab w:val="left" w:pos="1267"/>
          <w:tab w:val="left" w:pos="1886"/>
          <w:tab w:val="left" w:pos="2434"/>
          <w:tab w:val="left" w:pos="2880"/>
        </w:tabs>
        <w:jc w:val="both"/>
        <w:rPr>
          <w:rFonts w:cs="Arial"/>
        </w:rPr>
      </w:pPr>
    </w:p>
    <w:p w:rsidR="00197C6B" w:rsidRPr="00470959" w:rsidRDefault="00197C6B">
      <w:pPr>
        <w:tabs>
          <w:tab w:val="left" w:pos="720"/>
          <w:tab w:val="left" w:pos="1267"/>
          <w:tab w:val="left" w:pos="1886"/>
          <w:tab w:val="left" w:pos="2434"/>
          <w:tab w:val="left" w:pos="2880"/>
        </w:tabs>
        <w:jc w:val="both"/>
        <w:rPr>
          <w:rFonts w:cs="Arial"/>
        </w:rPr>
      </w:pPr>
      <w:r w:rsidRPr="00470959">
        <w:rPr>
          <w:rFonts w:cs="Arial"/>
        </w:rPr>
        <w:t>The contractor shall not allow surface runoff from adjacent areas to enter the wall construction site at any time d</w:t>
      </w:r>
      <w:r w:rsidR="00981140" w:rsidRPr="00470959">
        <w:rPr>
          <w:rFonts w:cs="Arial"/>
        </w:rPr>
        <w:t xml:space="preserve">uring construction operations. </w:t>
      </w:r>
      <w:r w:rsidRPr="00470959">
        <w:rPr>
          <w:rFonts w:cs="Arial"/>
        </w:rPr>
        <w:t>In addition, at the end of each day’s operation, the contractor shall slope the last lift of backfill away from the wall facing so that runoff is dir</w:t>
      </w:r>
      <w:r w:rsidR="00BF4676" w:rsidRPr="00470959">
        <w:rPr>
          <w:rFonts w:cs="Arial"/>
        </w:rPr>
        <w:t>ected away from the structure.</w:t>
      </w:r>
      <w:r w:rsidR="00981140" w:rsidRPr="00470959">
        <w:rPr>
          <w:rFonts w:cs="Arial"/>
        </w:rPr>
        <w:t xml:space="preserve"> </w:t>
      </w:r>
      <w:r w:rsidR="005B3118" w:rsidRPr="00470959">
        <w:rPr>
          <w:rFonts w:cs="Arial"/>
        </w:rPr>
        <w:t xml:space="preserve">If the subgrade is damaged </w:t>
      </w:r>
      <w:r w:rsidR="00A17FC6" w:rsidRPr="00470959">
        <w:rPr>
          <w:rFonts w:cs="Arial"/>
        </w:rPr>
        <w:t xml:space="preserve">due to water or otherwise, </w:t>
      </w:r>
      <w:r w:rsidR="005B3118" w:rsidRPr="00470959">
        <w:rPr>
          <w:rFonts w:cs="Arial"/>
        </w:rPr>
        <w:t xml:space="preserve">such that it does not meet the requirements of </w:t>
      </w:r>
      <w:r w:rsidR="003811D5" w:rsidRPr="00470959">
        <w:rPr>
          <w:rFonts w:cs="Arial"/>
        </w:rPr>
        <w:t>Subs</w:t>
      </w:r>
      <w:r w:rsidR="005B3118" w:rsidRPr="00470959">
        <w:rPr>
          <w:rFonts w:cs="Arial"/>
        </w:rPr>
        <w:t>ection 929</w:t>
      </w:r>
      <w:r w:rsidR="00764608" w:rsidRPr="00470959">
        <w:rPr>
          <w:rFonts w:cs="Arial"/>
        </w:rPr>
        <w:noBreakHyphen/>
      </w:r>
      <w:r w:rsidR="005B3118" w:rsidRPr="00470959">
        <w:rPr>
          <w:rFonts w:cs="Arial"/>
        </w:rPr>
        <w:t xml:space="preserve">4.02, then as directed by the Engineer, the </w:t>
      </w:r>
      <w:r w:rsidR="00D279E8" w:rsidRPr="00470959">
        <w:rPr>
          <w:rFonts w:cs="Arial"/>
        </w:rPr>
        <w:t xml:space="preserve">contractor shall </w:t>
      </w:r>
      <w:r w:rsidR="005B3118" w:rsidRPr="00470959">
        <w:rPr>
          <w:rFonts w:cs="Arial"/>
        </w:rPr>
        <w:t>rework and repair the damaged subgrade at no additional expense to the Department.</w:t>
      </w:r>
      <w:r w:rsidR="00981140" w:rsidRPr="00470959">
        <w:rPr>
          <w:rFonts w:cs="Arial"/>
        </w:rPr>
        <w:t xml:space="preserve"> </w:t>
      </w:r>
      <w:r w:rsidR="00A17FC6" w:rsidRPr="00470959">
        <w:rPr>
          <w:rFonts w:cs="Arial"/>
        </w:rPr>
        <w:t>The criteria in Subsection 929</w:t>
      </w:r>
      <w:r w:rsidR="00764608" w:rsidRPr="00470959">
        <w:rPr>
          <w:rFonts w:cs="Arial"/>
        </w:rPr>
        <w:noBreakHyphen/>
      </w:r>
      <w:r w:rsidR="00A17FC6" w:rsidRPr="00470959">
        <w:rPr>
          <w:rFonts w:cs="Arial"/>
        </w:rPr>
        <w:t>4.02 shall be used to jud</w:t>
      </w:r>
      <w:r w:rsidR="00981140" w:rsidRPr="00470959">
        <w:rPr>
          <w:rFonts w:cs="Arial"/>
        </w:rPr>
        <w:t xml:space="preserve">ge the adequacy of the repair. </w:t>
      </w:r>
      <w:r w:rsidR="003811D5" w:rsidRPr="00470959">
        <w:rPr>
          <w:rFonts w:cs="Arial"/>
        </w:rPr>
        <w:t>Rework and repair shall extend to a depth where undamaged work is encountered.</w:t>
      </w:r>
    </w:p>
    <w:p w:rsidR="00197C6B" w:rsidRPr="00470959" w:rsidRDefault="00197C6B">
      <w:pPr>
        <w:tabs>
          <w:tab w:val="left" w:pos="720"/>
          <w:tab w:val="left" w:pos="1267"/>
          <w:tab w:val="left" w:pos="1886"/>
          <w:tab w:val="left" w:pos="2434"/>
          <w:tab w:val="left" w:pos="2880"/>
        </w:tabs>
        <w:jc w:val="both"/>
        <w:rPr>
          <w:rFonts w:cs="Arial"/>
          <w:b/>
          <w:snapToGrid w:val="0"/>
        </w:rPr>
      </w:pPr>
    </w:p>
    <w:p w:rsidR="00197C6B" w:rsidRPr="00470959" w:rsidRDefault="00197C6B">
      <w:pPr>
        <w:tabs>
          <w:tab w:val="left" w:pos="720"/>
          <w:tab w:val="left" w:pos="1267"/>
          <w:tab w:val="left" w:pos="1886"/>
          <w:tab w:val="left" w:pos="2434"/>
          <w:tab w:val="left" w:pos="2880"/>
        </w:tabs>
        <w:jc w:val="both"/>
        <w:rPr>
          <w:rFonts w:cs="Arial"/>
          <w:b/>
          <w:snapToGrid w:val="0"/>
        </w:rPr>
      </w:pPr>
      <w:r w:rsidRPr="00470959">
        <w:rPr>
          <w:rFonts w:cs="Arial"/>
          <w:b/>
          <w:snapToGrid w:val="0"/>
        </w:rPr>
        <w:t>929-5</w:t>
      </w:r>
      <w:r w:rsidRPr="00470959">
        <w:rPr>
          <w:rFonts w:cs="Arial"/>
          <w:b/>
          <w:snapToGrid w:val="0"/>
        </w:rPr>
        <w:tab/>
      </w:r>
      <w:r w:rsidRPr="00470959">
        <w:rPr>
          <w:rFonts w:cs="Arial"/>
          <w:b/>
          <w:snapToGrid w:val="0"/>
        </w:rPr>
        <w:tab/>
      </w:r>
      <w:r w:rsidRPr="00470959">
        <w:rPr>
          <w:rFonts w:cs="Arial"/>
          <w:b/>
          <w:snapToGrid w:val="0"/>
        </w:rPr>
        <w:tab/>
        <w:t>Method of Measurement:</w:t>
      </w:r>
    </w:p>
    <w:p w:rsidR="009E059F" w:rsidRPr="00470959" w:rsidRDefault="009E059F">
      <w:pPr>
        <w:tabs>
          <w:tab w:val="left" w:pos="720"/>
          <w:tab w:val="left" w:pos="1267"/>
          <w:tab w:val="left" w:pos="1886"/>
          <w:tab w:val="left" w:pos="2434"/>
          <w:tab w:val="left" w:pos="2880"/>
        </w:tabs>
        <w:jc w:val="both"/>
        <w:rPr>
          <w:rFonts w:cs="Arial"/>
          <w:b/>
          <w:snapToGrid w:val="0"/>
        </w:rPr>
      </w:pPr>
    </w:p>
    <w:p w:rsidR="00E92D6B" w:rsidRPr="00470959" w:rsidRDefault="00E92D6B" w:rsidP="00E92D6B">
      <w:pPr>
        <w:tabs>
          <w:tab w:val="left" w:pos="720"/>
          <w:tab w:val="left" w:pos="1267"/>
          <w:tab w:val="left" w:pos="1886"/>
          <w:tab w:val="left" w:pos="2434"/>
          <w:tab w:val="left" w:pos="2880"/>
        </w:tabs>
        <w:jc w:val="both"/>
        <w:rPr>
          <w:rFonts w:cs="Arial"/>
          <w:snapToGrid w:val="0"/>
        </w:rPr>
      </w:pPr>
      <w:r w:rsidRPr="00470959">
        <w:rPr>
          <w:rFonts w:cs="Arial"/>
          <w:snapToGrid w:val="0"/>
        </w:rPr>
        <w:t xml:space="preserve">Mechanically Stabilized Earth </w:t>
      </w:r>
      <w:r w:rsidR="0046289D" w:rsidRPr="00470959">
        <w:rPr>
          <w:rFonts w:cs="Arial"/>
          <w:snapToGrid w:val="0"/>
        </w:rPr>
        <w:t xml:space="preserve">(MSE) </w:t>
      </w:r>
      <w:r w:rsidRPr="00470959">
        <w:rPr>
          <w:rFonts w:cs="Arial"/>
          <w:snapToGrid w:val="0"/>
        </w:rPr>
        <w:t xml:space="preserve">retaining walls will be measured by the square foot of completed wall, based on the </w:t>
      </w:r>
      <w:r w:rsidR="00AC7989" w:rsidRPr="00470959">
        <w:rPr>
          <w:rFonts w:cs="Arial"/>
          <w:snapToGrid w:val="0"/>
        </w:rPr>
        <w:t xml:space="preserve">vertical </w:t>
      </w:r>
      <w:r w:rsidRPr="00470959">
        <w:rPr>
          <w:rFonts w:cs="Arial"/>
          <w:snapToGrid w:val="0"/>
        </w:rPr>
        <w:t>height and length of the reta</w:t>
      </w:r>
      <w:r w:rsidR="00981140" w:rsidRPr="00470959">
        <w:rPr>
          <w:rFonts w:cs="Arial"/>
          <w:snapToGrid w:val="0"/>
        </w:rPr>
        <w:t xml:space="preserve">ining wall shown on the plans. </w:t>
      </w:r>
      <w:r w:rsidRPr="00470959">
        <w:rPr>
          <w:rFonts w:cs="Arial"/>
          <w:snapToGrid w:val="0"/>
        </w:rPr>
        <w:t xml:space="preserve">The </w:t>
      </w:r>
      <w:r w:rsidR="00AC7989" w:rsidRPr="00470959">
        <w:rPr>
          <w:rFonts w:cs="Arial"/>
          <w:snapToGrid w:val="0"/>
        </w:rPr>
        <w:t xml:space="preserve">vertical </w:t>
      </w:r>
      <w:r w:rsidRPr="00470959">
        <w:rPr>
          <w:rFonts w:cs="Arial"/>
          <w:snapToGrid w:val="0"/>
        </w:rPr>
        <w:t>height will be taken as the difference in elevation measured from the top of wall to the minimum embedment reference line as indicated on the plans.</w:t>
      </w:r>
    </w:p>
    <w:p w:rsidR="00E92D6B" w:rsidRPr="00470959" w:rsidRDefault="00E92D6B">
      <w:pPr>
        <w:tabs>
          <w:tab w:val="left" w:pos="720"/>
          <w:tab w:val="left" w:pos="1267"/>
          <w:tab w:val="left" w:pos="1886"/>
          <w:tab w:val="left" w:pos="2434"/>
          <w:tab w:val="left" w:pos="2880"/>
        </w:tabs>
        <w:jc w:val="both"/>
        <w:rPr>
          <w:rFonts w:cs="Arial"/>
          <w:snapToGrid w:val="0"/>
          <w:szCs w:val="20"/>
        </w:rPr>
      </w:pPr>
    </w:p>
    <w:p w:rsidR="00197C6B" w:rsidRPr="00470959" w:rsidRDefault="00197C6B">
      <w:pPr>
        <w:tabs>
          <w:tab w:val="left" w:pos="720"/>
          <w:tab w:val="left" w:pos="1267"/>
          <w:tab w:val="left" w:pos="1886"/>
          <w:tab w:val="left" w:pos="2434"/>
          <w:tab w:val="left" w:pos="2880"/>
        </w:tabs>
        <w:jc w:val="both"/>
        <w:rPr>
          <w:rFonts w:cs="Arial"/>
          <w:snapToGrid w:val="0"/>
          <w:szCs w:val="20"/>
        </w:rPr>
      </w:pPr>
      <w:r w:rsidRPr="00470959">
        <w:rPr>
          <w:rFonts w:cs="Arial"/>
          <w:snapToGrid w:val="0"/>
        </w:rPr>
        <w:t>The entire surface o</w:t>
      </w:r>
      <w:r w:rsidR="00E92D6B" w:rsidRPr="00470959">
        <w:rPr>
          <w:rFonts w:cs="Arial"/>
          <w:snapToGrid w:val="0"/>
        </w:rPr>
        <w:t>f retaining walls shown on the p</w:t>
      </w:r>
      <w:r w:rsidRPr="00470959">
        <w:rPr>
          <w:rFonts w:cs="Arial"/>
          <w:snapToGrid w:val="0"/>
        </w:rPr>
        <w:t>lans</w:t>
      </w:r>
      <w:r w:rsidR="00E92D6B" w:rsidRPr="00470959">
        <w:rPr>
          <w:rFonts w:cs="Arial"/>
          <w:snapToGrid w:val="0"/>
        </w:rPr>
        <w:t>,</w:t>
      </w:r>
      <w:r w:rsidRPr="00470959">
        <w:rPr>
          <w:rFonts w:cs="Arial"/>
          <w:snapToGrid w:val="0"/>
        </w:rPr>
        <w:t xml:space="preserve"> inclu</w:t>
      </w:r>
      <w:r w:rsidR="00B87F83" w:rsidRPr="00470959">
        <w:rPr>
          <w:rFonts w:cs="Arial"/>
          <w:snapToGrid w:val="0"/>
        </w:rPr>
        <w:t>ding all wall terminations and cast-in-place c</w:t>
      </w:r>
      <w:r w:rsidRPr="00470959">
        <w:rPr>
          <w:rFonts w:cs="Arial"/>
          <w:snapToGrid w:val="0"/>
        </w:rPr>
        <w:t>oping</w:t>
      </w:r>
      <w:r w:rsidR="00E92D6B" w:rsidRPr="00470959">
        <w:rPr>
          <w:rFonts w:cs="Arial"/>
          <w:snapToGrid w:val="0"/>
        </w:rPr>
        <w:t>,</w:t>
      </w:r>
      <w:r w:rsidRPr="00470959">
        <w:rPr>
          <w:rFonts w:cs="Arial"/>
          <w:snapToGrid w:val="0"/>
        </w:rPr>
        <w:t xml:space="preserve"> will be measured as </w:t>
      </w:r>
      <w:r w:rsidRPr="00470959">
        <w:rPr>
          <w:rFonts w:cs="Arial"/>
        </w:rPr>
        <w:t xml:space="preserve">MSE </w:t>
      </w:r>
      <w:r w:rsidRPr="00470959">
        <w:rPr>
          <w:rFonts w:cs="Arial"/>
          <w:snapToGrid w:val="0"/>
        </w:rPr>
        <w:t>retaining wall.</w:t>
      </w:r>
    </w:p>
    <w:p w:rsidR="008B7B9C" w:rsidRPr="00470959" w:rsidRDefault="008B7B9C">
      <w:pPr>
        <w:tabs>
          <w:tab w:val="left" w:pos="720"/>
          <w:tab w:val="left" w:pos="1267"/>
          <w:tab w:val="left" w:pos="1886"/>
          <w:tab w:val="left" w:pos="2434"/>
          <w:tab w:val="left" w:pos="2880"/>
        </w:tabs>
        <w:jc w:val="both"/>
        <w:rPr>
          <w:rFonts w:cs="Arial"/>
          <w:snapToGrid w:val="0"/>
        </w:rPr>
      </w:pPr>
    </w:p>
    <w:p w:rsidR="00197C6B" w:rsidRPr="00470959" w:rsidRDefault="00197C6B">
      <w:pPr>
        <w:tabs>
          <w:tab w:val="left" w:pos="720"/>
          <w:tab w:val="left" w:pos="1267"/>
          <w:tab w:val="left" w:pos="1886"/>
          <w:tab w:val="left" w:pos="2434"/>
          <w:tab w:val="left" w:pos="2880"/>
        </w:tabs>
        <w:jc w:val="both"/>
        <w:rPr>
          <w:rFonts w:cs="Arial"/>
          <w:b/>
          <w:snapToGrid w:val="0"/>
        </w:rPr>
      </w:pPr>
      <w:r w:rsidRPr="00470959">
        <w:rPr>
          <w:rFonts w:cs="Arial"/>
          <w:b/>
          <w:snapToGrid w:val="0"/>
        </w:rPr>
        <w:t>929-6</w:t>
      </w:r>
      <w:r w:rsidRPr="00470959">
        <w:rPr>
          <w:rFonts w:cs="Arial"/>
          <w:b/>
          <w:snapToGrid w:val="0"/>
        </w:rPr>
        <w:tab/>
      </w:r>
      <w:r w:rsidRPr="00470959">
        <w:rPr>
          <w:rFonts w:cs="Arial"/>
          <w:b/>
          <w:snapToGrid w:val="0"/>
        </w:rPr>
        <w:tab/>
      </w:r>
      <w:r w:rsidRPr="00470959">
        <w:rPr>
          <w:rFonts w:cs="Arial"/>
          <w:b/>
          <w:snapToGrid w:val="0"/>
        </w:rPr>
        <w:tab/>
        <w:t>Basis of Payment:</w:t>
      </w:r>
    </w:p>
    <w:p w:rsidR="00197C6B" w:rsidRPr="00470959" w:rsidRDefault="00197C6B">
      <w:pPr>
        <w:tabs>
          <w:tab w:val="left" w:pos="720"/>
          <w:tab w:val="left" w:pos="1267"/>
          <w:tab w:val="left" w:pos="1886"/>
          <w:tab w:val="left" w:pos="2434"/>
          <w:tab w:val="left" w:pos="2880"/>
        </w:tabs>
        <w:jc w:val="both"/>
        <w:rPr>
          <w:rFonts w:cs="Arial"/>
          <w:snapToGrid w:val="0"/>
        </w:rPr>
      </w:pPr>
    </w:p>
    <w:p w:rsidR="00197C6B" w:rsidRPr="00470959" w:rsidRDefault="00B948B2">
      <w:pPr>
        <w:tabs>
          <w:tab w:val="left" w:pos="720"/>
          <w:tab w:val="left" w:pos="1267"/>
          <w:tab w:val="left" w:pos="1886"/>
          <w:tab w:val="left" w:pos="2434"/>
          <w:tab w:val="left" w:pos="2880"/>
        </w:tabs>
        <w:jc w:val="both"/>
        <w:rPr>
          <w:rFonts w:cs="Arial"/>
        </w:rPr>
      </w:pPr>
      <w:r w:rsidRPr="00470959">
        <w:rPr>
          <w:rFonts w:cs="Arial"/>
        </w:rPr>
        <w:t xml:space="preserve">The accepted quantities of </w:t>
      </w:r>
      <w:r w:rsidRPr="00470959">
        <w:rPr>
          <w:rFonts w:cs="Arial"/>
          <w:snapToGrid w:val="0"/>
        </w:rPr>
        <w:t xml:space="preserve">Mechanically Stabilized Earth </w:t>
      </w:r>
      <w:r w:rsidR="0046289D" w:rsidRPr="00470959">
        <w:rPr>
          <w:rFonts w:cs="Arial"/>
          <w:snapToGrid w:val="0"/>
        </w:rPr>
        <w:t xml:space="preserve">(MSE) </w:t>
      </w:r>
      <w:r w:rsidRPr="00470959">
        <w:rPr>
          <w:rFonts w:cs="Arial"/>
          <w:snapToGrid w:val="0"/>
        </w:rPr>
        <w:t>retaining walls</w:t>
      </w:r>
      <w:r w:rsidRPr="00470959">
        <w:rPr>
          <w:rFonts w:cs="Arial"/>
        </w:rPr>
        <w:t xml:space="preserve">, measured as provided above, will be paid for at the contract unit price per square foot </w:t>
      </w:r>
      <w:r w:rsidR="00DF2105" w:rsidRPr="00470959">
        <w:rPr>
          <w:rFonts w:cs="Arial"/>
        </w:rPr>
        <w:t>of</w:t>
      </w:r>
      <w:r w:rsidR="00981140" w:rsidRPr="00470959">
        <w:rPr>
          <w:rFonts w:cs="Arial"/>
        </w:rPr>
        <w:t xml:space="preserve"> wall, complete in place. </w:t>
      </w:r>
      <w:r w:rsidRPr="00470959">
        <w:rPr>
          <w:rFonts w:cs="Arial"/>
        </w:rPr>
        <w:t xml:space="preserve">Such price shall </w:t>
      </w:r>
      <w:r w:rsidR="00197C6B" w:rsidRPr="00470959">
        <w:rPr>
          <w:rFonts w:cs="Arial"/>
        </w:rPr>
        <w:t>include full compensation for furnishing all designs, design revisions, associated working drawings, engineering calculations, labor, materials, tools, equipment, and incidentals</w:t>
      </w:r>
      <w:r w:rsidR="00981140" w:rsidRPr="00470959">
        <w:rPr>
          <w:rFonts w:cs="Arial"/>
        </w:rPr>
        <w:t xml:space="preserve">. </w:t>
      </w:r>
      <w:r w:rsidR="00DF2105" w:rsidRPr="00470959">
        <w:rPr>
          <w:rFonts w:cs="Arial"/>
        </w:rPr>
        <w:t>Such price shall also include</w:t>
      </w:r>
      <w:r w:rsidR="00197C6B" w:rsidRPr="00470959">
        <w:rPr>
          <w:rFonts w:cs="Arial"/>
        </w:rPr>
        <w:t xml:space="preserve"> provision of manufacturer’s field representative, and all work involved in constructing the </w:t>
      </w:r>
      <w:r w:rsidR="001C3AFB" w:rsidRPr="00470959">
        <w:rPr>
          <w:rFonts w:cs="Arial"/>
        </w:rPr>
        <w:t xml:space="preserve">MSE </w:t>
      </w:r>
      <w:r w:rsidR="00197C6B" w:rsidRPr="00470959">
        <w:rPr>
          <w:rFonts w:cs="Arial"/>
        </w:rPr>
        <w:t>retaining walls, includin</w:t>
      </w:r>
      <w:r w:rsidR="004E7E62" w:rsidRPr="00470959">
        <w:rPr>
          <w:rFonts w:cs="Arial"/>
        </w:rPr>
        <w:t>g foundation p</w:t>
      </w:r>
      <w:r w:rsidR="00855F62" w:rsidRPr="00470959">
        <w:rPr>
          <w:rFonts w:cs="Arial"/>
        </w:rPr>
        <w:t>reparation, proof-</w:t>
      </w:r>
      <w:r w:rsidR="00197C6B" w:rsidRPr="00470959">
        <w:rPr>
          <w:rFonts w:cs="Arial"/>
        </w:rPr>
        <w:t>rolling, footings, drainage features, wall facing, slip joints, concrete</w:t>
      </w:r>
      <w:r w:rsidR="004E7E62" w:rsidRPr="00470959">
        <w:rPr>
          <w:rFonts w:cs="Arial"/>
        </w:rPr>
        <w:t xml:space="preserve"> or </w:t>
      </w:r>
      <w:r w:rsidR="00197C6B" w:rsidRPr="00470959">
        <w:rPr>
          <w:rFonts w:cs="Arial"/>
        </w:rPr>
        <w:t>shotcrete cap</w:t>
      </w:r>
      <w:r w:rsidR="004E7E62" w:rsidRPr="00470959">
        <w:rPr>
          <w:rFonts w:cs="Arial"/>
        </w:rPr>
        <w:t xml:space="preserve">s and </w:t>
      </w:r>
      <w:r w:rsidR="00197C6B" w:rsidRPr="00470959">
        <w:rPr>
          <w:rFonts w:cs="Arial"/>
        </w:rPr>
        <w:t>apron</w:t>
      </w:r>
      <w:r w:rsidR="004E7E62" w:rsidRPr="00470959">
        <w:rPr>
          <w:rFonts w:cs="Arial"/>
        </w:rPr>
        <w:t>s</w:t>
      </w:r>
      <w:r w:rsidR="00197C6B" w:rsidRPr="00470959">
        <w:rPr>
          <w:rFonts w:cs="Arial"/>
        </w:rPr>
        <w:t>, rustication</w:t>
      </w:r>
      <w:r w:rsidR="00DF2105" w:rsidRPr="00470959">
        <w:rPr>
          <w:rFonts w:cs="Arial"/>
        </w:rPr>
        <w:t>,</w:t>
      </w:r>
      <w:r w:rsidR="00197C6B" w:rsidRPr="00470959">
        <w:rPr>
          <w:rFonts w:cs="Arial"/>
        </w:rPr>
        <w:t xml:space="preserve"> paint or stain, grout, tendons, cables, </w:t>
      </w:r>
      <w:r w:rsidR="00197C6B" w:rsidRPr="00470959">
        <w:rPr>
          <w:rFonts w:cs="Arial"/>
        </w:rPr>
        <w:lastRenderedPageBreak/>
        <w:t>anchors, fabric, and all hardware and reinforcing steel, complete in place as shown on the plans and as specified herein.</w:t>
      </w:r>
    </w:p>
    <w:p w:rsidR="00A75629" w:rsidRPr="00470959" w:rsidRDefault="00A75629">
      <w:pPr>
        <w:tabs>
          <w:tab w:val="left" w:pos="720"/>
          <w:tab w:val="left" w:pos="1267"/>
          <w:tab w:val="left" w:pos="1886"/>
          <w:tab w:val="left" w:pos="2434"/>
          <w:tab w:val="left" w:pos="2880"/>
        </w:tabs>
        <w:jc w:val="both"/>
        <w:rPr>
          <w:rFonts w:cs="Arial"/>
        </w:rPr>
      </w:pPr>
    </w:p>
    <w:p w:rsidR="00197C6B" w:rsidRPr="00470959" w:rsidRDefault="00197C6B">
      <w:pPr>
        <w:tabs>
          <w:tab w:val="left" w:pos="720"/>
          <w:tab w:val="left" w:pos="1267"/>
          <w:tab w:val="left" w:pos="1886"/>
          <w:tab w:val="left" w:pos="2434"/>
          <w:tab w:val="left" w:pos="2880"/>
        </w:tabs>
        <w:jc w:val="both"/>
        <w:rPr>
          <w:rFonts w:cs="Arial"/>
          <w:snapToGrid w:val="0"/>
        </w:rPr>
      </w:pPr>
      <w:r w:rsidRPr="00470959">
        <w:rPr>
          <w:rFonts w:cs="Arial"/>
          <w:snapToGrid w:val="0"/>
        </w:rPr>
        <w:t xml:space="preserve">No separate measurement or payment will be made for excavation, reinforced backfill, and retained backfill associated with </w:t>
      </w:r>
      <w:r w:rsidR="001C3AFB" w:rsidRPr="00470959">
        <w:rPr>
          <w:rFonts w:cs="Arial"/>
          <w:snapToGrid w:val="0"/>
        </w:rPr>
        <w:t xml:space="preserve">MSE </w:t>
      </w:r>
      <w:r w:rsidRPr="00470959">
        <w:rPr>
          <w:rFonts w:cs="Arial"/>
          <w:snapToGrid w:val="0"/>
        </w:rPr>
        <w:t xml:space="preserve">retaining walls, the cost of such work being considered as included in the price </w:t>
      </w:r>
      <w:r w:rsidR="00707793" w:rsidRPr="00470959">
        <w:rPr>
          <w:rFonts w:cs="Arial"/>
          <w:snapToGrid w:val="0"/>
        </w:rPr>
        <w:t>paid for the MSE retaining wall</w:t>
      </w:r>
      <w:r w:rsidRPr="00470959">
        <w:rPr>
          <w:rFonts w:cs="Arial"/>
          <w:snapToGrid w:val="0"/>
        </w:rPr>
        <w:t>.</w:t>
      </w:r>
    </w:p>
    <w:p w:rsidR="00197C6B" w:rsidRPr="00470959" w:rsidRDefault="00197C6B">
      <w:pPr>
        <w:tabs>
          <w:tab w:val="left" w:pos="720"/>
          <w:tab w:val="left" w:pos="1267"/>
          <w:tab w:val="left" w:pos="1886"/>
          <w:tab w:val="left" w:pos="2434"/>
          <w:tab w:val="left" w:pos="2880"/>
        </w:tabs>
        <w:jc w:val="both"/>
        <w:rPr>
          <w:rFonts w:cs="Arial"/>
          <w:snapToGrid w:val="0"/>
        </w:rPr>
      </w:pPr>
    </w:p>
    <w:p w:rsidR="00B948B2" w:rsidRDefault="00197C6B" w:rsidP="00496AE4">
      <w:pPr>
        <w:tabs>
          <w:tab w:val="left" w:pos="720"/>
          <w:tab w:val="left" w:pos="1267"/>
          <w:tab w:val="left" w:pos="1886"/>
          <w:tab w:val="left" w:pos="2434"/>
          <w:tab w:val="left" w:pos="2880"/>
        </w:tabs>
        <w:jc w:val="both"/>
        <w:rPr>
          <w:rFonts w:cs="Arial"/>
          <w:snapToGrid w:val="0"/>
        </w:rPr>
      </w:pPr>
      <w:r w:rsidRPr="00470959">
        <w:rPr>
          <w:rFonts w:cs="Arial"/>
          <w:snapToGrid w:val="0"/>
        </w:rPr>
        <w:t>No separate measurement or payment will be made for the design, construction, or removal of temporary excavation support systems</w:t>
      </w:r>
      <w:r w:rsidR="00707793" w:rsidRPr="00470959">
        <w:rPr>
          <w:rFonts w:cs="Arial"/>
          <w:snapToGrid w:val="0"/>
        </w:rPr>
        <w:t xml:space="preserve"> (shoring), or associated geotechnical review</w:t>
      </w:r>
      <w:r w:rsidRPr="00470959">
        <w:rPr>
          <w:rFonts w:cs="Arial"/>
          <w:snapToGrid w:val="0"/>
        </w:rPr>
        <w:t xml:space="preserve">, </w:t>
      </w:r>
      <w:r w:rsidR="00707793" w:rsidRPr="00470959">
        <w:rPr>
          <w:rFonts w:cs="Arial"/>
          <w:snapToGrid w:val="0"/>
        </w:rPr>
        <w:t xml:space="preserve">the cost of </w:t>
      </w:r>
      <w:r w:rsidR="003D6757" w:rsidRPr="00470959">
        <w:rPr>
          <w:rFonts w:cs="Arial"/>
          <w:snapToGrid w:val="0"/>
        </w:rPr>
        <w:t>such</w:t>
      </w:r>
      <w:r w:rsidRPr="00470959">
        <w:rPr>
          <w:rFonts w:cs="Arial"/>
          <w:snapToGrid w:val="0"/>
        </w:rPr>
        <w:t xml:space="preserve"> work being considered as included in the price paid for the MSE retaining wall.</w:t>
      </w: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Pr="00552225" w:rsidRDefault="00245FDF" w:rsidP="00245FDF">
      <w:pPr>
        <w:tabs>
          <w:tab w:val="left" w:pos="720"/>
          <w:tab w:val="left" w:pos="1267"/>
          <w:tab w:val="left" w:pos="1886"/>
          <w:tab w:val="left" w:pos="2434"/>
          <w:tab w:val="left" w:pos="2880"/>
        </w:tabs>
        <w:spacing w:line="240" w:lineRule="atLeast"/>
        <w:jc w:val="center"/>
        <w:rPr>
          <w:rFonts w:cs="Arial"/>
        </w:rPr>
      </w:pPr>
      <w:r>
        <w:rPr>
          <w:rFonts w:cs="Arial"/>
        </w:rPr>
        <w:lastRenderedPageBreak/>
        <w:t xml:space="preserve">** </w:t>
      </w:r>
      <w:r w:rsidR="00FE1710">
        <w:rPr>
          <w:rFonts w:cs="Arial"/>
        </w:rPr>
        <w:t>THIS WILL</w:t>
      </w:r>
      <w:r w:rsidRPr="00552225">
        <w:rPr>
          <w:rFonts w:cs="Arial"/>
        </w:rPr>
        <w:t xml:space="preserve"> BECOME AN APPENDIX</w:t>
      </w:r>
      <w:r>
        <w:rPr>
          <w:rFonts w:cs="Arial"/>
        </w:rPr>
        <w:t xml:space="preserve"> </w:t>
      </w:r>
      <w:r w:rsidRPr="00552225">
        <w:rPr>
          <w:rFonts w:cs="Arial"/>
          <w:color w:val="FF0000"/>
        </w:rPr>
        <w:t>XXX</w:t>
      </w:r>
      <w:r w:rsidR="0066645F">
        <w:rPr>
          <w:rFonts w:cs="Arial"/>
        </w:rPr>
        <w:t xml:space="preserve"> TO THE SPECIAL PROVISIONS, </w:t>
      </w:r>
      <w:r w:rsidRPr="00552225">
        <w:rPr>
          <w:rFonts w:cs="Arial"/>
        </w:rPr>
        <w:t>NOT</w:t>
      </w:r>
      <w:r>
        <w:rPr>
          <w:rFonts w:cs="Arial"/>
        </w:rPr>
        <w:t xml:space="preserve"> A FIGURE IN THIS SPECIFICATION **</w:t>
      </w:r>
    </w:p>
    <w:p w:rsidR="001F60C1" w:rsidRPr="00552225" w:rsidRDefault="001F60C1" w:rsidP="00496AE4">
      <w:pPr>
        <w:tabs>
          <w:tab w:val="left" w:pos="720"/>
          <w:tab w:val="left" w:pos="1267"/>
          <w:tab w:val="left" w:pos="1886"/>
          <w:tab w:val="left" w:pos="2434"/>
          <w:tab w:val="left" w:pos="2880"/>
        </w:tabs>
        <w:jc w:val="both"/>
        <w:rPr>
          <w:rFonts w:cs="Arial"/>
          <w:snapToGrid w:val="0"/>
        </w:rPr>
      </w:pPr>
    </w:p>
    <w:p w:rsidR="00552225" w:rsidRPr="00552225" w:rsidRDefault="00334B8E" w:rsidP="00552225">
      <w:pPr>
        <w:jc w:val="center"/>
        <w:rPr>
          <w:rFonts w:cs="Arial"/>
        </w:rPr>
      </w:pPr>
      <w:r>
        <w:rPr>
          <w:rFonts w:cs="Arial"/>
          <w:noProof/>
        </w:rPr>
        <w:drawing>
          <wp:inline distT="0" distB="0" distL="0" distR="0" wp14:anchorId="146E12F9" wp14:editId="5DDA8F81">
            <wp:extent cx="5335270" cy="3204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5270" cy="3204210"/>
                    </a:xfrm>
                    <a:prstGeom prst="rect">
                      <a:avLst/>
                    </a:prstGeom>
                    <a:noFill/>
                    <a:ln>
                      <a:noFill/>
                    </a:ln>
                  </pic:spPr>
                </pic:pic>
              </a:graphicData>
            </a:graphic>
          </wp:inline>
        </w:drawing>
      </w:r>
    </w:p>
    <w:p w:rsidR="00552225" w:rsidRPr="00552225" w:rsidRDefault="00552225" w:rsidP="00552225">
      <w:pPr>
        <w:ind w:left="720"/>
        <w:rPr>
          <w:rFonts w:cs="Arial"/>
          <w:b/>
          <w:bCs/>
        </w:rPr>
      </w:pPr>
      <w:r>
        <w:rPr>
          <w:rFonts w:cs="Arial"/>
          <w:b/>
          <w:bCs/>
        </w:rPr>
        <w:t xml:space="preserve">APPENDIX </w:t>
      </w:r>
      <w:r w:rsidRPr="00552225">
        <w:rPr>
          <w:rFonts w:cs="Arial"/>
          <w:b/>
          <w:bCs/>
          <w:color w:val="FF0000"/>
        </w:rPr>
        <w:t>XXX</w:t>
      </w:r>
      <w:r w:rsidRPr="00552225">
        <w:rPr>
          <w:rFonts w:cs="Arial"/>
          <w:b/>
          <w:bCs/>
        </w:rPr>
        <w:t xml:space="preserve"> – MSE Wall Compound Stability Search Zone Locations to Verify the Most Critical Failure Case for an MSE Wall with Level Backfill.</w:t>
      </w:r>
    </w:p>
    <w:p w:rsidR="00552225" w:rsidRDefault="00552225" w:rsidP="00552225">
      <w:pPr>
        <w:ind w:left="720"/>
        <w:jc w:val="both"/>
        <w:rPr>
          <w:rFonts w:eastAsia="Calibri" w:cs="Arial"/>
        </w:rPr>
      </w:pPr>
    </w:p>
    <w:p w:rsidR="00552225" w:rsidRDefault="00552225" w:rsidP="00552225">
      <w:pPr>
        <w:jc w:val="both"/>
        <w:rPr>
          <w:rFonts w:eastAsia="Calibri" w:cs="Arial"/>
        </w:rPr>
      </w:pPr>
      <w:r w:rsidRPr="00552225">
        <w:rPr>
          <w:rFonts w:eastAsia="Calibri" w:cs="Arial"/>
        </w:rPr>
        <w:t>Where:</w:t>
      </w:r>
    </w:p>
    <w:p w:rsidR="00552225" w:rsidRPr="00552225" w:rsidRDefault="00552225" w:rsidP="00552225">
      <w:pPr>
        <w:jc w:val="both"/>
        <w:rPr>
          <w:rFonts w:eastAsia="Calibri" w:cs="Arial"/>
        </w:rPr>
      </w:pPr>
    </w:p>
    <w:p w:rsidR="00552225" w:rsidRDefault="00552225" w:rsidP="00552225">
      <w:pPr>
        <w:jc w:val="both"/>
        <w:rPr>
          <w:rFonts w:eastAsia="Calibri" w:cs="Arial"/>
        </w:rPr>
      </w:pPr>
      <w:r w:rsidRPr="00552225">
        <w:rPr>
          <w:rFonts w:eastAsia="Calibri" w:cs="Arial"/>
        </w:rPr>
        <w:t>AB = Wall Height = h, where A is at the Bottom of the Leveling Pad and B is at the Top of the Wall</w:t>
      </w:r>
    </w:p>
    <w:p w:rsidR="00552225" w:rsidRPr="00552225" w:rsidRDefault="00552225" w:rsidP="00552225">
      <w:pPr>
        <w:jc w:val="both"/>
        <w:rPr>
          <w:rFonts w:eastAsia="Calibri" w:cs="Arial"/>
        </w:rPr>
      </w:pPr>
    </w:p>
    <w:p w:rsidR="00552225" w:rsidRDefault="00552225" w:rsidP="00552225">
      <w:pPr>
        <w:jc w:val="both"/>
        <w:rPr>
          <w:rFonts w:eastAsia="Calibri" w:cs="Arial"/>
        </w:rPr>
      </w:pPr>
      <w:r w:rsidRPr="00552225">
        <w:rPr>
          <w:rFonts w:eastAsia="Calibri" w:cs="Arial"/>
        </w:rPr>
        <w:t>ABCD = Reinforced Soil Zone</w:t>
      </w:r>
    </w:p>
    <w:p w:rsidR="00552225" w:rsidRPr="00552225" w:rsidRDefault="00552225" w:rsidP="00552225">
      <w:pPr>
        <w:jc w:val="both"/>
        <w:rPr>
          <w:rFonts w:eastAsia="Calibri" w:cs="Arial"/>
        </w:rPr>
      </w:pPr>
    </w:p>
    <w:p w:rsidR="00552225" w:rsidRDefault="00552225" w:rsidP="00552225">
      <w:pPr>
        <w:jc w:val="both"/>
        <w:rPr>
          <w:rFonts w:eastAsia="Calibri" w:cs="Arial"/>
        </w:rPr>
      </w:pPr>
      <w:r w:rsidRPr="00552225">
        <w:rPr>
          <w:rFonts w:eastAsia="Calibri" w:cs="Arial"/>
        </w:rPr>
        <w:t>DCEF = Retained Soil Zone</w:t>
      </w:r>
    </w:p>
    <w:p w:rsidR="00552225" w:rsidRPr="00552225" w:rsidRDefault="00552225" w:rsidP="00552225">
      <w:pPr>
        <w:jc w:val="both"/>
        <w:rPr>
          <w:rFonts w:eastAsia="Calibri" w:cs="Arial"/>
        </w:rPr>
      </w:pPr>
    </w:p>
    <w:p w:rsidR="00552225" w:rsidRDefault="00552225" w:rsidP="00552225">
      <w:pPr>
        <w:jc w:val="both"/>
        <w:rPr>
          <w:rFonts w:eastAsia="Calibri" w:cs="Arial"/>
        </w:rPr>
      </w:pPr>
      <w:r w:rsidRPr="00552225">
        <w:rPr>
          <w:rFonts w:eastAsia="Calibri" w:cs="Arial"/>
        </w:rPr>
        <w:t>To the Right of Plane EF = Common Embankment Fill</w:t>
      </w:r>
    </w:p>
    <w:p w:rsidR="00552225" w:rsidRPr="00552225" w:rsidRDefault="00552225" w:rsidP="00552225">
      <w:pPr>
        <w:jc w:val="both"/>
        <w:rPr>
          <w:rFonts w:eastAsia="Calibri" w:cs="Arial"/>
        </w:rPr>
      </w:pPr>
    </w:p>
    <w:p w:rsidR="00552225" w:rsidRDefault="00552225" w:rsidP="00552225">
      <w:pPr>
        <w:jc w:val="both"/>
        <w:rPr>
          <w:rFonts w:eastAsia="Calibri" w:cs="Arial"/>
        </w:rPr>
      </w:pPr>
      <w:r w:rsidRPr="00552225">
        <w:rPr>
          <w:rFonts w:eastAsia="Calibri" w:cs="Arial"/>
        </w:rPr>
        <w:t>AGH = Failure Surface for Internal Stability Design of MSE Walls with Inextensible Reinforcements</w:t>
      </w:r>
    </w:p>
    <w:p w:rsidR="00552225" w:rsidRPr="00552225" w:rsidRDefault="00552225" w:rsidP="00552225">
      <w:pPr>
        <w:jc w:val="both"/>
        <w:rPr>
          <w:rFonts w:eastAsia="Calibri" w:cs="Arial"/>
        </w:rPr>
      </w:pPr>
    </w:p>
    <w:p w:rsidR="00552225" w:rsidRDefault="00552225" w:rsidP="00552225">
      <w:pPr>
        <w:jc w:val="both"/>
        <w:rPr>
          <w:rFonts w:eastAsia="Calibri" w:cs="Arial"/>
        </w:rPr>
      </w:pPr>
      <w:r w:rsidRPr="00552225">
        <w:rPr>
          <w:rFonts w:eastAsia="Calibri" w:cs="Arial"/>
        </w:rPr>
        <w:t>AI = Failure Surface for Internal Stability Design of MSE Walls with Extensible Reinforcements</w:t>
      </w:r>
    </w:p>
    <w:p w:rsidR="00552225" w:rsidRPr="00552225" w:rsidRDefault="00552225" w:rsidP="00552225">
      <w:pPr>
        <w:jc w:val="both"/>
        <w:rPr>
          <w:rFonts w:eastAsia="Calibri" w:cs="Arial"/>
        </w:rPr>
      </w:pPr>
    </w:p>
    <w:p w:rsidR="00552225" w:rsidRPr="00552225" w:rsidRDefault="00552225" w:rsidP="00552225">
      <w:pPr>
        <w:jc w:val="both"/>
        <w:rPr>
          <w:rFonts w:eastAsia="Calibri" w:cs="Arial"/>
        </w:rPr>
      </w:pPr>
      <w:r w:rsidRPr="00552225">
        <w:rPr>
          <w:rFonts w:eastAsia="Calibri" w:cs="Arial"/>
        </w:rPr>
        <w:t>OMNP = Search Zone 1 (Search Area At and Below the Toe of the MSE Wall).</w:t>
      </w:r>
    </w:p>
    <w:p w:rsidR="00552225" w:rsidRDefault="00552225" w:rsidP="00552225">
      <w:pPr>
        <w:jc w:val="both"/>
        <w:rPr>
          <w:rFonts w:eastAsia="Calibri" w:cs="Arial"/>
        </w:rPr>
      </w:pPr>
    </w:p>
    <w:p w:rsidR="00552225" w:rsidRDefault="00552225" w:rsidP="00552225">
      <w:pPr>
        <w:jc w:val="both"/>
        <w:rPr>
          <w:rFonts w:eastAsia="Calibri" w:cs="Arial"/>
        </w:rPr>
      </w:pPr>
      <w:r w:rsidRPr="00552225">
        <w:rPr>
          <w:rFonts w:eastAsia="Calibri" w:cs="Arial"/>
        </w:rPr>
        <w:t>Search Zone Limits:</w:t>
      </w:r>
    </w:p>
    <w:p w:rsidR="00552225" w:rsidRPr="00552225" w:rsidRDefault="00552225" w:rsidP="00552225">
      <w:pPr>
        <w:jc w:val="both"/>
        <w:rPr>
          <w:rFonts w:eastAsia="Calibri" w:cs="Arial"/>
        </w:rPr>
      </w:pPr>
    </w:p>
    <w:p w:rsidR="00552225" w:rsidRDefault="00552225" w:rsidP="00552225">
      <w:pPr>
        <w:jc w:val="both"/>
        <w:rPr>
          <w:rFonts w:eastAsia="Calibri" w:cs="Arial"/>
        </w:rPr>
      </w:pPr>
      <w:r w:rsidRPr="00552225">
        <w:rPr>
          <w:rFonts w:eastAsia="Calibri" w:cs="Arial"/>
        </w:rPr>
        <w:t>Search Zone Height (OM = NP) = A Minimum of h/2 or 5 feet, whichever is Greater</w:t>
      </w:r>
    </w:p>
    <w:p w:rsidR="00552225" w:rsidRPr="00552225" w:rsidRDefault="00552225" w:rsidP="00552225">
      <w:pPr>
        <w:jc w:val="both"/>
        <w:rPr>
          <w:rFonts w:eastAsia="Calibri" w:cs="Arial"/>
        </w:rPr>
      </w:pPr>
    </w:p>
    <w:p w:rsidR="00552225" w:rsidRDefault="00552225" w:rsidP="00552225">
      <w:pPr>
        <w:jc w:val="both"/>
        <w:rPr>
          <w:rFonts w:eastAsia="Calibri" w:cs="Arial"/>
        </w:rPr>
      </w:pPr>
      <w:r w:rsidRPr="00552225">
        <w:rPr>
          <w:rFonts w:eastAsia="Calibri" w:cs="Arial"/>
        </w:rPr>
        <w:t>Search Zone Width (MN = OP) = A Minimum of 10 feet Centered Around Point A</w:t>
      </w:r>
    </w:p>
    <w:p w:rsidR="00552225" w:rsidRPr="00552225" w:rsidRDefault="00552225" w:rsidP="00552225">
      <w:pPr>
        <w:jc w:val="both"/>
        <w:rPr>
          <w:rFonts w:eastAsia="Calibri" w:cs="Arial"/>
        </w:rPr>
      </w:pPr>
    </w:p>
    <w:p w:rsidR="00552225" w:rsidRPr="00552225" w:rsidRDefault="00552225" w:rsidP="00552225">
      <w:pPr>
        <w:jc w:val="both"/>
        <w:rPr>
          <w:rFonts w:eastAsia="Calibri" w:cs="Arial"/>
        </w:rPr>
      </w:pPr>
      <w:r w:rsidRPr="00552225">
        <w:rPr>
          <w:rFonts w:eastAsia="Calibri" w:cs="Arial"/>
        </w:rPr>
        <w:t>LGKD = Search Zone 2 (Search Area in Reinforced Soil Zone of the MSE Wall).</w:t>
      </w:r>
    </w:p>
    <w:p w:rsidR="00552225" w:rsidRDefault="00552225" w:rsidP="00552225">
      <w:pPr>
        <w:jc w:val="both"/>
        <w:rPr>
          <w:rFonts w:eastAsia="Calibri" w:cs="Arial"/>
        </w:rPr>
      </w:pPr>
    </w:p>
    <w:p w:rsidR="00552225" w:rsidRDefault="00552225" w:rsidP="00552225">
      <w:pPr>
        <w:jc w:val="both"/>
        <w:rPr>
          <w:rFonts w:eastAsia="Calibri" w:cs="Arial"/>
        </w:rPr>
      </w:pPr>
      <w:r w:rsidRPr="00552225">
        <w:rPr>
          <w:rFonts w:eastAsia="Calibri" w:cs="Arial"/>
        </w:rPr>
        <w:t>Search Zone Limits:</w:t>
      </w:r>
    </w:p>
    <w:p w:rsidR="00552225" w:rsidRPr="00552225" w:rsidRDefault="00552225" w:rsidP="00552225">
      <w:pPr>
        <w:jc w:val="both"/>
        <w:rPr>
          <w:rFonts w:eastAsia="Calibri" w:cs="Arial"/>
        </w:rPr>
      </w:pPr>
    </w:p>
    <w:p w:rsidR="00552225" w:rsidRDefault="00552225" w:rsidP="00552225">
      <w:pPr>
        <w:jc w:val="both"/>
        <w:rPr>
          <w:rFonts w:eastAsia="Calibri" w:cs="Arial"/>
        </w:rPr>
      </w:pPr>
      <w:r w:rsidRPr="00552225">
        <w:rPr>
          <w:rFonts w:eastAsia="Calibri" w:cs="Arial"/>
        </w:rPr>
        <w:t xml:space="preserve">Search Zone Height (LG = KD) = A Minimum of h/2 </w:t>
      </w:r>
    </w:p>
    <w:p w:rsidR="00552225" w:rsidRPr="00552225" w:rsidRDefault="00552225" w:rsidP="00552225">
      <w:pPr>
        <w:jc w:val="both"/>
        <w:rPr>
          <w:rFonts w:eastAsia="Calibri" w:cs="Arial"/>
        </w:rPr>
      </w:pPr>
    </w:p>
    <w:p w:rsidR="00552225" w:rsidRDefault="00552225" w:rsidP="00552225">
      <w:pPr>
        <w:jc w:val="both"/>
        <w:rPr>
          <w:rFonts w:eastAsia="Calibri" w:cs="Arial"/>
        </w:rPr>
      </w:pPr>
      <w:r w:rsidRPr="00552225">
        <w:rPr>
          <w:rFonts w:eastAsia="Calibri" w:cs="Arial"/>
        </w:rPr>
        <w:t>Search Zone Width (GK = LD) = A Minimum of the Reinforcement Length within the Resistance Zone of the Reinforced Soil Zone at the Middle Elevation of the Wall Height (i.e., the Reinforcement Length Beyond the Failure Surface for Internal Stability Design at the Middle Elevation of the Wall Height)</w:t>
      </w:r>
    </w:p>
    <w:p w:rsidR="00552225" w:rsidRPr="00552225" w:rsidRDefault="00552225" w:rsidP="00552225">
      <w:pPr>
        <w:jc w:val="both"/>
        <w:rPr>
          <w:rFonts w:eastAsia="Calibri" w:cs="Arial"/>
        </w:rPr>
      </w:pPr>
    </w:p>
    <w:p w:rsidR="00552225" w:rsidRPr="00552225" w:rsidRDefault="00552225" w:rsidP="00552225">
      <w:pPr>
        <w:jc w:val="both"/>
        <w:rPr>
          <w:rFonts w:eastAsia="Calibri" w:cs="Arial"/>
        </w:rPr>
      </w:pPr>
      <w:r w:rsidRPr="00552225">
        <w:rPr>
          <w:rFonts w:eastAsia="Calibri" w:cs="Arial"/>
        </w:rPr>
        <w:t>HJ or IJ = Search Zone 3 (Search Area Near the Top of the MSE Wall).  HJ is Applicable to Inextensible Reinforcements.  IJ is Applicable to Extensible Reinforcements.</w:t>
      </w:r>
    </w:p>
    <w:p w:rsidR="00552225" w:rsidRDefault="00552225" w:rsidP="00552225">
      <w:pPr>
        <w:jc w:val="both"/>
        <w:rPr>
          <w:rFonts w:eastAsia="Calibri" w:cs="Arial"/>
        </w:rPr>
      </w:pPr>
    </w:p>
    <w:p w:rsidR="00552225" w:rsidRDefault="00552225" w:rsidP="00552225">
      <w:pPr>
        <w:jc w:val="both"/>
        <w:rPr>
          <w:rFonts w:eastAsia="Calibri" w:cs="Arial"/>
        </w:rPr>
      </w:pPr>
      <w:r w:rsidRPr="00552225">
        <w:rPr>
          <w:rFonts w:eastAsia="Calibri" w:cs="Arial"/>
        </w:rPr>
        <w:t>Search Zone Limits:</w:t>
      </w:r>
    </w:p>
    <w:p w:rsidR="00552225" w:rsidRPr="00552225" w:rsidRDefault="00552225" w:rsidP="00552225">
      <w:pPr>
        <w:jc w:val="both"/>
        <w:rPr>
          <w:rFonts w:eastAsia="Calibri" w:cs="Arial"/>
        </w:rPr>
      </w:pPr>
    </w:p>
    <w:p w:rsidR="00552225" w:rsidRPr="00552225" w:rsidRDefault="00552225" w:rsidP="00552225">
      <w:pPr>
        <w:jc w:val="both"/>
        <w:rPr>
          <w:rFonts w:eastAsia="Calibri" w:cs="Arial"/>
        </w:rPr>
      </w:pPr>
      <w:r w:rsidRPr="00552225">
        <w:rPr>
          <w:rFonts w:eastAsia="Calibri" w:cs="Arial"/>
        </w:rPr>
        <w:t>Search Zone Width (HJ or IJ) = A Minimum Distance Beyond the Reinforced Soil Zone Equivalent to the Wall Height, h</w:t>
      </w:r>
    </w:p>
    <w:p w:rsidR="00552225" w:rsidRPr="00552225" w:rsidRDefault="00552225" w:rsidP="00552225">
      <w:pPr>
        <w:rPr>
          <w:rFonts w:eastAsia="Calibri" w:cs="Arial"/>
        </w:rPr>
      </w:pPr>
    </w:p>
    <w:p w:rsidR="00552225" w:rsidRPr="00552225" w:rsidRDefault="00552225" w:rsidP="00496AE4">
      <w:pPr>
        <w:tabs>
          <w:tab w:val="left" w:pos="720"/>
          <w:tab w:val="left" w:pos="1267"/>
          <w:tab w:val="left" w:pos="1886"/>
          <w:tab w:val="left" w:pos="2434"/>
          <w:tab w:val="left" w:pos="2880"/>
        </w:tabs>
        <w:jc w:val="both"/>
        <w:rPr>
          <w:rFonts w:cs="Arial"/>
          <w:snapToGrid w:val="0"/>
        </w:rPr>
      </w:pPr>
    </w:p>
    <w:sectPr w:rsidR="00552225" w:rsidRPr="00552225" w:rsidSect="009D21B8">
      <w:headerReference w:type="default" r:id="rId10"/>
      <w:footerReference w:type="even" r:id="rId11"/>
      <w:footerReference w:type="default" r:id="rId12"/>
      <w:headerReference w:type="first" r:id="rId13"/>
      <w:footerReference w:type="first" r:id="rId14"/>
      <w:pgSz w:w="12240" w:h="15840" w:code="1"/>
      <w:pgMar w:top="1440" w:right="1296" w:bottom="864" w:left="1152"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4AD8" w:rsidRDefault="00944AD8">
      <w:r>
        <w:separator/>
      </w:r>
    </w:p>
  </w:endnote>
  <w:endnote w:type="continuationSeparator" w:id="0">
    <w:p w:rsidR="00944AD8" w:rsidRDefault="00944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8F2" w:rsidRDefault="006468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30</w:t>
    </w:r>
    <w:r>
      <w:rPr>
        <w:rStyle w:val="PageNumber"/>
      </w:rPr>
      <w:fldChar w:fldCharType="end"/>
    </w:r>
  </w:p>
  <w:p w:rsidR="006468F2" w:rsidRDefault="006468F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B51" w:rsidRPr="0060430D" w:rsidRDefault="00A62B51" w:rsidP="00A62B51">
    <w:pPr>
      <w:pStyle w:val="Footer"/>
      <w:jc w:val="right"/>
      <w:rPr>
        <w:sz w:val="18"/>
      </w:rPr>
    </w:pPr>
    <w:r w:rsidRPr="0060430D">
      <w:rPr>
        <w:sz w:val="18"/>
      </w:rPr>
      <w:t>929MSE</w:t>
    </w:r>
    <w:r w:rsidR="00257AD6">
      <w:rPr>
        <w:sz w:val="18"/>
      </w:rPr>
      <w:t>W</w:t>
    </w:r>
    <w:r w:rsidRPr="0060430D">
      <w:rPr>
        <w:sz w:val="18"/>
      </w:rPr>
      <w:t xml:space="preserve"> - </w:t>
    </w:r>
    <w:r w:rsidRPr="0060430D">
      <w:rPr>
        <w:sz w:val="18"/>
      </w:rPr>
      <w:fldChar w:fldCharType="begin"/>
    </w:r>
    <w:r w:rsidRPr="0060430D">
      <w:rPr>
        <w:sz w:val="18"/>
      </w:rPr>
      <w:instrText xml:space="preserve"> PAGE   \* MERGEFORMAT </w:instrText>
    </w:r>
    <w:r w:rsidRPr="0060430D">
      <w:rPr>
        <w:sz w:val="18"/>
      </w:rPr>
      <w:fldChar w:fldCharType="separate"/>
    </w:r>
    <w:r w:rsidR="002A745C">
      <w:rPr>
        <w:noProof/>
        <w:sz w:val="18"/>
      </w:rPr>
      <w:t>32</w:t>
    </w:r>
    <w:r w:rsidRPr="0060430D">
      <w:rPr>
        <w:noProof/>
        <w:sz w:val="18"/>
      </w:rPr>
      <w:fldChar w:fldCharType="end"/>
    </w:r>
    <w:r w:rsidR="00245FDF">
      <w:rPr>
        <w:noProof/>
        <w:sz w:val="18"/>
      </w:rPr>
      <w:t>/32</w:t>
    </w:r>
  </w:p>
  <w:p w:rsidR="006468F2" w:rsidRDefault="006468F2" w:rsidP="00951E76">
    <w:pPr>
      <w:tabs>
        <w:tab w:val="center" w:pos="4680"/>
        <w:tab w:val="right" w:pos="9360"/>
      </w:tabs>
      <w:ind w:right="360" w:firstLine="360"/>
      <w:jc w:val="center"/>
      <w:rPr>
        <w:rFonts w:cs="Arial"/>
        <w:vanish/>
      </w:rPr>
    </w:pPr>
  </w:p>
  <w:p w:rsidR="006468F2" w:rsidRPr="00C21F47" w:rsidRDefault="006468F2" w:rsidP="00951E76">
    <w:pPr>
      <w:tabs>
        <w:tab w:val="center" w:pos="4680"/>
        <w:tab w:val="right" w:pos="9360"/>
      </w:tabs>
      <w:ind w:right="360" w:firstLine="360"/>
      <w:jc w:val="center"/>
      <w:rPr>
        <w:rFonts w:cs="Arial"/>
        <w:vanish/>
      </w:rPr>
    </w:pPr>
    <w:r>
      <w:rPr>
        <w:rFonts w:cs="Arial"/>
        <w:vanish/>
      </w:rPr>
      <w:t xml:space="preserve">Page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B9B" w:rsidRPr="00E1027E" w:rsidRDefault="00C25B9B">
    <w:pPr>
      <w:pStyle w:val="Footer"/>
      <w:jc w:val="right"/>
      <w:rPr>
        <w:sz w:val="18"/>
      </w:rPr>
    </w:pPr>
    <w:r w:rsidRPr="00E1027E">
      <w:rPr>
        <w:sz w:val="18"/>
      </w:rPr>
      <w:t>929MSE</w:t>
    </w:r>
    <w:r w:rsidR="00257AD6">
      <w:rPr>
        <w:sz w:val="18"/>
      </w:rPr>
      <w:t>W</w:t>
    </w:r>
    <w:r w:rsidRPr="00E1027E">
      <w:rPr>
        <w:sz w:val="18"/>
      </w:rPr>
      <w:t xml:space="preserve"> - </w:t>
    </w:r>
    <w:r w:rsidRPr="00E1027E">
      <w:rPr>
        <w:sz w:val="18"/>
      </w:rPr>
      <w:fldChar w:fldCharType="begin"/>
    </w:r>
    <w:r w:rsidRPr="00E1027E">
      <w:rPr>
        <w:sz w:val="18"/>
      </w:rPr>
      <w:instrText xml:space="preserve"> PAGE   \* MERGEFORMAT </w:instrText>
    </w:r>
    <w:r w:rsidRPr="00E1027E">
      <w:rPr>
        <w:sz w:val="18"/>
      </w:rPr>
      <w:fldChar w:fldCharType="separate"/>
    </w:r>
    <w:r w:rsidR="002A745C">
      <w:rPr>
        <w:noProof/>
        <w:sz w:val="18"/>
      </w:rPr>
      <w:t>1</w:t>
    </w:r>
    <w:r w:rsidRPr="00E1027E">
      <w:rPr>
        <w:noProof/>
        <w:sz w:val="18"/>
      </w:rPr>
      <w:fldChar w:fldCharType="end"/>
    </w:r>
    <w:r w:rsidRPr="00E1027E">
      <w:rPr>
        <w:noProof/>
        <w:sz w:val="18"/>
      </w:rPr>
      <w:t>/</w:t>
    </w:r>
    <w:r w:rsidR="00E1027E">
      <w:rPr>
        <w:noProof/>
        <w:sz w:val="18"/>
      </w:rPr>
      <w:t>30</w:t>
    </w:r>
  </w:p>
  <w:p w:rsidR="006468F2" w:rsidRDefault="006468F2" w:rsidP="00C25B9B">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4AD8" w:rsidRDefault="00944AD8">
      <w:r>
        <w:separator/>
      </w:r>
    </w:p>
  </w:footnote>
  <w:footnote w:type="continuationSeparator" w:id="0">
    <w:p w:rsidR="00944AD8" w:rsidRDefault="00944A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8F2" w:rsidRPr="00BD652E" w:rsidRDefault="006468F2" w:rsidP="00BD652E">
    <w:pPr>
      <w:pStyle w:val="Header"/>
      <w:tabs>
        <w:tab w:val="clear" w:pos="4320"/>
        <w:tab w:val="clear" w:pos="8640"/>
        <w:tab w:val="left" w:pos="8928"/>
      </w:tabs>
      <w:rPr>
        <w:sz w:val="20"/>
        <w:szCs w:val="20"/>
      </w:rPr>
    </w:pPr>
    <w:r>
      <w:tab/>
    </w:r>
  </w:p>
  <w:p w:rsidR="006468F2" w:rsidRDefault="006468F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8F2" w:rsidRPr="00BD652E" w:rsidRDefault="006468F2" w:rsidP="00493D00">
    <w:pPr>
      <w:pStyle w:val="Header"/>
      <w:tabs>
        <w:tab w:val="clear" w:pos="4320"/>
        <w:tab w:val="clear" w:pos="8640"/>
        <w:tab w:val="left" w:pos="6480"/>
      </w:tabs>
      <w:jc w:val="both"/>
      <w:rPr>
        <w:sz w:val="18"/>
        <w:szCs w:val="18"/>
      </w:rPr>
    </w:pPr>
    <w:r w:rsidRPr="00BD652E">
      <w:rPr>
        <w:sz w:val="20"/>
        <w:szCs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6C3853"/>
    <w:multiLevelType w:val="hybridMultilevel"/>
    <w:tmpl w:val="0B5C4BB4"/>
    <w:lvl w:ilvl="0" w:tplc="CC904F2E">
      <w:start w:val="1"/>
      <w:numFmt w:val="decimal"/>
      <w:lvlText w:val="(%1)"/>
      <w:lvlJc w:val="left"/>
      <w:pPr>
        <w:ind w:left="3960" w:hanging="72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
    <w:nsid w:val="12074A88"/>
    <w:multiLevelType w:val="hybridMultilevel"/>
    <w:tmpl w:val="9E828804"/>
    <w:lvl w:ilvl="0" w:tplc="A4BE7ECA">
      <w:start w:val="1"/>
      <w:numFmt w:val="upp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2A75528"/>
    <w:multiLevelType w:val="hybridMultilevel"/>
    <w:tmpl w:val="582C1E7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3461053"/>
    <w:multiLevelType w:val="hybridMultilevel"/>
    <w:tmpl w:val="DCC2C142"/>
    <w:lvl w:ilvl="0" w:tplc="852EC0D8">
      <w:start w:val="1"/>
      <w:numFmt w:val="upperRoman"/>
      <w:lvlText w:val="(%1)"/>
      <w:lvlJc w:val="left"/>
      <w:pPr>
        <w:ind w:left="1440" w:hanging="72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EE27B96"/>
    <w:multiLevelType w:val="hybridMultilevel"/>
    <w:tmpl w:val="0BD8B25E"/>
    <w:lvl w:ilvl="0" w:tplc="BE042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427ED2"/>
    <w:multiLevelType w:val="hybridMultilevel"/>
    <w:tmpl w:val="083E9D0C"/>
    <w:lvl w:ilvl="0" w:tplc="BE042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8203A5"/>
    <w:multiLevelType w:val="hybridMultilevel"/>
    <w:tmpl w:val="1C02BFEA"/>
    <w:lvl w:ilvl="0" w:tplc="BE0421A0">
      <w:start w:val="1"/>
      <w:numFmt w:val="decimal"/>
      <w:lvlText w:val="(%1)"/>
      <w:lvlJc w:val="left"/>
      <w:pPr>
        <w:ind w:left="1992" w:hanging="360"/>
      </w:pPr>
      <w:rPr>
        <w:rFonts w:hint="default"/>
      </w:rPr>
    </w:lvl>
    <w:lvl w:ilvl="1" w:tplc="04090019" w:tentative="1">
      <w:start w:val="1"/>
      <w:numFmt w:val="lowerLetter"/>
      <w:lvlText w:val="%2."/>
      <w:lvlJc w:val="left"/>
      <w:pPr>
        <w:ind w:left="2712" w:hanging="360"/>
      </w:pPr>
    </w:lvl>
    <w:lvl w:ilvl="2" w:tplc="0409001B" w:tentative="1">
      <w:start w:val="1"/>
      <w:numFmt w:val="lowerRoman"/>
      <w:lvlText w:val="%3."/>
      <w:lvlJc w:val="right"/>
      <w:pPr>
        <w:ind w:left="3432" w:hanging="180"/>
      </w:pPr>
    </w:lvl>
    <w:lvl w:ilvl="3" w:tplc="0409000F" w:tentative="1">
      <w:start w:val="1"/>
      <w:numFmt w:val="decimal"/>
      <w:lvlText w:val="%4."/>
      <w:lvlJc w:val="left"/>
      <w:pPr>
        <w:ind w:left="4152" w:hanging="360"/>
      </w:pPr>
    </w:lvl>
    <w:lvl w:ilvl="4" w:tplc="04090019" w:tentative="1">
      <w:start w:val="1"/>
      <w:numFmt w:val="lowerLetter"/>
      <w:lvlText w:val="%5."/>
      <w:lvlJc w:val="left"/>
      <w:pPr>
        <w:ind w:left="4872" w:hanging="360"/>
      </w:pPr>
    </w:lvl>
    <w:lvl w:ilvl="5" w:tplc="0409001B" w:tentative="1">
      <w:start w:val="1"/>
      <w:numFmt w:val="lowerRoman"/>
      <w:lvlText w:val="%6."/>
      <w:lvlJc w:val="right"/>
      <w:pPr>
        <w:ind w:left="5592" w:hanging="180"/>
      </w:pPr>
    </w:lvl>
    <w:lvl w:ilvl="6" w:tplc="0409000F" w:tentative="1">
      <w:start w:val="1"/>
      <w:numFmt w:val="decimal"/>
      <w:lvlText w:val="%7."/>
      <w:lvlJc w:val="left"/>
      <w:pPr>
        <w:ind w:left="6312" w:hanging="360"/>
      </w:pPr>
    </w:lvl>
    <w:lvl w:ilvl="7" w:tplc="04090019" w:tentative="1">
      <w:start w:val="1"/>
      <w:numFmt w:val="lowerLetter"/>
      <w:lvlText w:val="%8."/>
      <w:lvlJc w:val="left"/>
      <w:pPr>
        <w:ind w:left="7032" w:hanging="360"/>
      </w:pPr>
    </w:lvl>
    <w:lvl w:ilvl="8" w:tplc="0409001B" w:tentative="1">
      <w:start w:val="1"/>
      <w:numFmt w:val="lowerRoman"/>
      <w:lvlText w:val="%9."/>
      <w:lvlJc w:val="right"/>
      <w:pPr>
        <w:ind w:left="7752" w:hanging="180"/>
      </w:pPr>
    </w:lvl>
  </w:abstractNum>
  <w:abstractNum w:abstractNumId="7">
    <w:nsid w:val="25A15755"/>
    <w:multiLevelType w:val="hybridMultilevel"/>
    <w:tmpl w:val="2448486A"/>
    <w:lvl w:ilvl="0" w:tplc="BE0421A0">
      <w:start w:val="1"/>
      <w:numFmt w:val="decimal"/>
      <w:lvlText w:val="(%1)"/>
      <w:lvlJc w:val="left"/>
      <w:pPr>
        <w:ind w:left="1987" w:hanging="360"/>
      </w:pPr>
      <w:rPr>
        <w:rFonts w:hint="default"/>
      </w:rPr>
    </w:lvl>
    <w:lvl w:ilvl="1" w:tplc="04090019" w:tentative="1">
      <w:start w:val="1"/>
      <w:numFmt w:val="lowerLetter"/>
      <w:lvlText w:val="%2."/>
      <w:lvlJc w:val="left"/>
      <w:pPr>
        <w:ind w:left="2707" w:hanging="360"/>
      </w:pPr>
    </w:lvl>
    <w:lvl w:ilvl="2" w:tplc="0409001B" w:tentative="1">
      <w:start w:val="1"/>
      <w:numFmt w:val="lowerRoman"/>
      <w:lvlText w:val="%3."/>
      <w:lvlJc w:val="right"/>
      <w:pPr>
        <w:ind w:left="3427" w:hanging="180"/>
      </w:pPr>
    </w:lvl>
    <w:lvl w:ilvl="3" w:tplc="0409000F" w:tentative="1">
      <w:start w:val="1"/>
      <w:numFmt w:val="decimal"/>
      <w:lvlText w:val="%4."/>
      <w:lvlJc w:val="left"/>
      <w:pPr>
        <w:ind w:left="4147" w:hanging="360"/>
      </w:pPr>
    </w:lvl>
    <w:lvl w:ilvl="4" w:tplc="04090019" w:tentative="1">
      <w:start w:val="1"/>
      <w:numFmt w:val="lowerLetter"/>
      <w:lvlText w:val="%5."/>
      <w:lvlJc w:val="left"/>
      <w:pPr>
        <w:ind w:left="4867" w:hanging="360"/>
      </w:pPr>
    </w:lvl>
    <w:lvl w:ilvl="5" w:tplc="0409001B" w:tentative="1">
      <w:start w:val="1"/>
      <w:numFmt w:val="lowerRoman"/>
      <w:lvlText w:val="%6."/>
      <w:lvlJc w:val="right"/>
      <w:pPr>
        <w:ind w:left="5587" w:hanging="180"/>
      </w:pPr>
    </w:lvl>
    <w:lvl w:ilvl="6" w:tplc="0409000F" w:tentative="1">
      <w:start w:val="1"/>
      <w:numFmt w:val="decimal"/>
      <w:lvlText w:val="%7."/>
      <w:lvlJc w:val="left"/>
      <w:pPr>
        <w:ind w:left="6307" w:hanging="360"/>
      </w:pPr>
    </w:lvl>
    <w:lvl w:ilvl="7" w:tplc="04090019" w:tentative="1">
      <w:start w:val="1"/>
      <w:numFmt w:val="lowerLetter"/>
      <w:lvlText w:val="%8."/>
      <w:lvlJc w:val="left"/>
      <w:pPr>
        <w:ind w:left="7027" w:hanging="360"/>
      </w:pPr>
    </w:lvl>
    <w:lvl w:ilvl="8" w:tplc="0409001B" w:tentative="1">
      <w:start w:val="1"/>
      <w:numFmt w:val="lowerRoman"/>
      <w:lvlText w:val="%9."/>
      <w:lvlJc w:val="right"/>
      <w:pPr>
        <w:ind w:left="7747" w:hanging="180"/>
      </w:pPr>
    </w:lvl>
  </w:abstractNum>
  <w:abstractNum w:abstractNumId="8">
    <w:nsid w:val="277F6EF5"/>
    <w:multiLevelType w:val="hybridMultilevel"/>
    <w:tmpl w:val="B7E2D2B4"/>
    <w:lvl w:ilvl="0" w:tplc="C80E3A02">
      <w:start w:val="1"/>
      <w:numFmt w:val="decimal"/>
      <w:lvlText w:val="(%1)"/>
      <w:lvlJc w:val="left"/>
      <w:pPr>
        <w:ind w:left="1440" w:hanging="36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45225ED2"/>
    <w:multiLevelType w:val="hybridMultilevel"/>
    <w:tmpl w:val="AEC8B8A2"/>
    <w:lvl w:ilvl="0" w:tplc="BE0421A0">
      <w:start w:val="1"/>
      <w:numFmt w:val="decimal"/>
      <w:lvlText w:val="(%1)"/>
      <w:lvlJc w:val="left"/>
      <w:pPr>
        <w:tabs>
          <w:tab w:val="num" w:pos="1440"/>
        </w:tabs>
        <w:ind w:left="1440" w:hanging="360"/>
      </w:pPr>
      <w:rPr>
        <w:rFont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nsid w:val="47BB0B74"/>
    <w:multiLevelType w:val="hybridMultilevel"/>
    <w:tmpl w:val="D6728A26"/>
    <w:lvl w:ilvl="0" w:tplc="338043F8">
      <w:start w:val="2"/>
      <w:numFmt w:val="upperLetter"/>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4C174166"/>
    <w:multiLevelType w:val="hybridMultilevel"/>
    <w:tmpl w:val="3962C140"/>
    <w:lvl w:ilvl="0" w:tplc="186E8D7C">
      <w:start w:val="1"/>
      <w:numFmt w:val="decimal"/>
      <w:lvlText w:val="(%1)"/>
      <w:lvlJc w:val="left"/>
      <w:pPr>
        <w:ind w:left="1800" w:hanging="360"/>
      </w:pPr>
      <w:rPr>
        <w:rFonts w:cs="Times New Roman" w:hint="default"/>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54EA6480"/>
    <w:multiLevelType w:val="hybridMultilevel"/>
    <w:tmpl w:val="8CE6BFA4"/>
    <w:lvl w:ilvl="0" w:tplc="BE0421A0">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555C769B"/>
    <w:multiLevelType w:val="hybridMultilevel"/>
    <w:tmpl w:val="33862BBA"/>
    <w:lvl w:ilvl="0" w:tplc="BE0421A0">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
    <w:nsid w:val="5859257B"/>
    <w:multiLevelType w:val="hybridMultilevel"/>
    <w:tmpl w:val="A32A3358"/>
    <w:lvl w:ilvl="0" w:tplc="BE042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8E04E50"/>
    <w:multiLevelType w:val="hybridMultilevel"/>
    <w:tmpl w:val="0CA8D6A6"/>
    <w:lvl w:ilvl="0" w:tplc="59B4A9F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63BD12F4"/>
    <w:multiLevelType w:val="hybridMultilevel"/>
    <w:tmpl w:val="7716E8C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651D4A79"/>
    <w:multiLevelType w:val="hybridMultilevel"/>
    <w:tmpl w:val="A9A485FE"/>
    <w:lvl w:ilvl="0" w:tplc="BE0421A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65A372CD"/>
    <w:multiLevelType w:val="hybridMultilevel"/>
    <w:tmpl w:val="F506A670"/>
    <w:lvl w:ilvl="0" w:tplc="BE042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9F53B6A"/>
    <w:multiLevelType w:val="hybridMultilevel"/>
    <w:tmpl w:val="F2543962"/>
    <w:lvl w:ilvl="0" w:tplc="BE0421A0">
      <w:start w:val="1"/>
      <w:numFmt w:val="decimal"/>
      <w:lvlText w:val="(%1)"/>
      <w:lvlJc w:val="left"/>
      <w:pPr>
        <w:tabs>
          <w:tab w:val="num" w:pos="1080"/>
        </w:tabs>
        <w:ind w:left="1080" w:hanging="360"/>
      </w:pPr>
      <w:rPr>
        <w:rFonts w:hint="default"/>
      </w:rPr>
    </w:lvl>
    <w:lvl w:ilvl="1" w:tplc="F88CAED8">
      <w:start w:val="2"/>
      <w:numFmt w:val="upp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6CB40787"/>
    <w:multiLevelType w:val="hybridMultilevel"/>
    <w:tmpl w:val="933850D8"/>
    <w:lvl w:ilvl="0" w:tplc="31EEE3BA">
      <w:start w:val="1"/>
      <w:numFmt w:val="lowerRoman"/>
      <w:lvlText w:val="(%1)"/>
      <w:lvlJc w:val="left"/>
      <w:pPr>
        <w:ind w:left="260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31EEE3BA">
      <w:start w:val="1"/>
      <w:numFmt w:val="lowerRoman"/>
      <w:lvlText w:val="(%6)"/>
      <w:lvlJc w:val="left"/>
      <w:pPr>
        <w:ind w:left="4320" w:hanging="18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9AD3431"/>
    <w:multiLevelType w:val="hybridMultilevel"/>
    <w:tmpl w:val="1F5EB8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EAC4E46"/>
    <w:multiLevelType w:val="hybridMultilevel"/>
    <w:tmpl w:val="20A23678"/>
    <w:lvl w:ilvl="0" w:tplc="EBC209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0"/>
  </w:num>
  <w:num w:numId="3">
    <w:abstractNumId w:val="9"/>
  </w:num>
  <w:num w:numId="4">
    <w:abstractNumId w:val="13"/>
  </w:num>
  <w:num w:numId="5">
    <w:abstractNumId w:val="12"/>
  </w:num>
  <w:num w:numId="6">
    <w:abstractNumId w:val="19"/>
  </w:num>
  <w:num w:numId="7">
    <w:abstractNumId w:val="16"/>
  </w:num>
  <w:num w:numId="8">
    <w:abstractNumId w:val="21"/>
  </w:num>
  <w:num w:numId="9">
    <w:abstractNumId w:val="14"/>
  </w:num>
  <w:num w:numId="10">
    <w:abstractNumId w:val="18"/>
  </w:num>
  <w:num w:numId="11">
    <w:abstractNumId w:val="0"/>
  </w:num>
  <w:num w:numId="12">
    <w:abstractNumId w:val="6"/>
  </w:num>
  <w:num w:numId="13">
    <w:abstractNumId w:val="11"/>
  </w:num>
  <w:num w:numId="14">
    <w:abstractNumId w:val="3"/>
  </w:num>
  <w:num w:numId="15">
    <w:abstractNumId w:val="17"/>
  </w:num>
  <w:num w:numId="16">
    <w:abstractNumId w:val="4"/>
  </w:num>
  <w:num w:numId="17">
    <w:abstractNumId w:val="7"/>
  </w:num>
  <w:num w:numId="18">
    <w:abstractNumId w:val="5"/>
  </w:num>
  <w:num w:numId="19">
    <w:abstractNumId w:val="20"/>
  </w:num>
  <w:num w:numId="20">
    <w:abstractNumId w:val="22"/>
  </w:num>
  <w:num w:numId="21">
    <w:abstractNumId w:val="8"/>
  </w:num>
  <w:num w:numId="22">
    <w:abstractNumId w:val="1"/>
  </w:num>
  <w:num w:numId="23">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noPunctuationKerning/>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3FDA"/>
    <w:rsid w:val="000028A5"/>
    <w:rsid w:val="00002FF6"/>
    <w:rsid w:val="000050AD"/>
    <w:rsid w:val="00005690"/>
    <w:rsid w:val="000064AF"/>
    <w:rsid w:val="0000673A"/>
    <w:rsid w:val="000067DD"/>
    <w:rsid w:val="00010027"/>
    <w:rsid w:val="000167BC"/>
    <w:rsid w:val="00021ACA"/>
    <w:rsid w:val="00022943"/>
    <w:rsid w:val="000232EA"/>
    <w:rsid w:val="000238C8"/>
    <w:rsid w:val="00026FAB"/>
    <w:rsid w:val="000344B0"/>
    <w:rsid w:val="000356D4"/>
    <w:rsid w:val="00047B03"/>
    <w:rsid w:val="00055F39"/>
    <w:rsid w:val="0005702E"/>
    <w:rsid w:val="000579C9"/>
    <w:rsid w:val="00061AD1"/>
    <w:rsid w:val="00062C4F"/>
    <w:rsid w:val="00065614"/>
    <w:rsid w:val="000674BC"/>
    <w:rsid w:val="00067DEA"/>
    <w:rsid w:val="00071838"/>
    <w:rsid w:val="00071879"/>
    <w:rsid w:val="00075878"/>
    <w:rsid w:val="00075991"/>
    <w:rsid w:val="00075C7F"/>
    <w:rsid w:val="000802A9"/>
    <w:rsid w:val="00087403"/>
    <w:rsid w:val="0009207D"/>
    <w:rsid w:val="00095187"/>
    <w:rsid w:val="000A66A0"/>
    <w:rsid w:val="000B0E97"/>
    <w:rsid w:val="000B35E7"/>
    <w:rsid w:val="000B3895"/>
    <w:rsid w:val="000B45FB"/>
    <w:rsid w:val="000B7C31"/>
    <w:rsid w:val="000C0944"/>
    <w:rsid w:val="000C276C"/>
    <w:rsid w:val="000C41EB"/>
    <w:rsid w:val="000C5375"/>
    <w:rsid w:val="000C6095"/>
    <w:rsid w:val="000C640A"/>
    <w:rsid w:val="000D11A1"/>
    <w:rsid w:val="000D3A4E"/>
    <w:rsid w:val="000E5916"/>
    <w:rsid w:val="000E5C37"/>
    <w:rsid w:val="000E7366"/>
    <w:rsid w:val="000F0B32"/>
    <w:rsid w:val="000F5ADE"/>
    <w:rsid w:val="000F75DC"/>
    <w:rsid w:val="00101511"/>
    <w:rsid w:val="0011551B"/>
    <w:rsid w:val="00126CB9"/>
    <w:rsid w:val="0012744E"/>
    <w:rsid w:val="00130D5E"/>
    <w:rsid w:val="00134209"/>
    <w:rsid w:val="00134A29"/>
    <w:rsid w:val="001427C7"/>
    <w:rsid w:val="00144713"/>
    <w:rsid w:val="001463AC"/>
    <w:rsid w:val="00153673"/>
    <w:rsid w:val="00154CCA"/>
    <w:rsid w:val="00160330"/>
    <w:rsid w:val="001604BD"/>
    <w:rsid w:val="00161B09"/>
    <w:rsid w:val="00163489"/>
    <w:rsid w:val="0017169B"/>
    <w:rsid w:val="0017288F"/>
    <w:rsid w:val="001729FF"/>
    <w:rsid w:val="0017376D"/>
    <w:rsid w:val="00174D0E"/>
    <w:rsid w:val="0017661B"/>
    <w:rsid w:val="0017661C"/>
    <w:rsid w:val="00177B11"/>
    <w:rsid w:val="00183977"/>
    <w:rsid w:val="00191F97"/>
    <w:rsid w:val="00191FE1"/>
    <w:rsid w:val="00192BD0"/>
    <w:rsid w:val="00194EC8"/>
    <w:rsid w:val="00196F7E"/>
    <w:rsid w:val="00197C6B"/>
    <w:rsid w:val="001A0897"/>
    <w:rsid w:val="001A5D8C"/>
    <w:rsid w:val="001B3578"/>
    <w:rsid w:val="001B6FAB"/>
    <w:rsid w:val="001C00E6"/>
    <w:rsid w:val="001C0ABF"/>
    <w:rsid w:val="001C3AFB"/>
    <w:rsid w:val="001C46BD"/>
    <w:rsid w:val="001D013C"/>
    <w:rsid w:val="001D2CF5"/>
    <w:rsid w:val="001D5CE0"/>
    <w:rsid w:val="001D6265"/>
    <w:rsid w:val="001E0222"/>
    <w:rsid w:val="001E0EDF"/>
    <w:rsid w:val="001E6DAD"/>
    <w:rsid w:val="001F2309"/>
    <w:rsid w:val="001F60C1"/>
    <w:rsid w:val="001F67C2"/>
    <w:rsid w:val="002018D3"/>
    <w:rsid w:val="00204BEE"/>
    <w:rsid w:val="00205235"/>
    <w:rsid w:val="00206E0E"/>
    <w:rsid w:val="00207E02"/>
    <w:rsid w:val="00212381"/>
    <w:rsid w:val="00215E4F"/>
    <w:rsid w:val="0022711F"/>
    <w:rsid w:val="0023042F"/>
    <w:rsid w:val="002423C8"/>
    <w:rsid w:val="002423CA"/>
    <w:rsid w:val="00245D51"/>
    <w:rsid w:val="00245FDF"/>
    <w:rsid w:val="00253EE2"/>
    <w:rsid w:val="00254E42"/>
    <w:rsid w:val="00255BBB"/>
    <w:rsid w:val="00257AD6"/>
    <w:rsid w:val="002630F1"/>
    <w:rsid w:val="00267CDC"/>
    <w:rsid w:val="00270AA3"/>
    <w:rsid w:val="002716F4"/>
    <w:rsid w:val="00271E2C"/>
    <w:rsid w:val="0027456D"/>
    <w:rsid w:val="002811DA"/>
    <w:rsid w:val="002820C7"/>
    <w:rsid w:val="00284C97"/>
    <w:rsid w:val="00285801"/>
    <w:rsid w:val="00293824"/>
    <w:rsid w:val="002A0D91"/>
    <w:rsid w:val="002A277A"/>
    <w:rsid w:val="002A4810"/>
    <w:rsid w:val="002A5CBE"/>
    <w:rsid w:val="002A61DF"/>
    <w:rsid w:val="002A745C"/>
    <w:rsid w:val="002B5F41"/>
    <w:rsid w:val="002B6160"/>
    <w:rsid w:val="002C125A"/>
    <w:rsid w:val="002D28B0"/>
    <w:rsid w:val="002D448B"/>
    <w:rsid w:val="002D505D"/>
    <w:rsid w:val="002E233A"/>
    <w:rsid w:val="002E4722"/>
    <w:rsid w:val="002E60FB"/>
    <w:rsid w:val="002F3B89"/>
    <w:rsid w:val="002F3D7D"/>
    <w:rsid w:val="002F47AB"/>
    <w:rsid w:val="002F6F3E"/>
    <w:rsid w:val="00300DFA"/>
    <w:rsid w:val="003125C6"/>
    <w:rsid w:val="003132AF"/>
    <w:rsid w:val="003142A6"/>
    <w:rsid w:val="0031530E"/>
    <w:rsid w:val="00324343"/>
    <w:rsid w:val="003244F6"/>
    <w:rsid w:val="00325AB0"/>
    <w:rsid w:val="00327EFF"/>
    <w:rsid w:val="00327FBA"/>
    <w:rsid w:val="00334B8E"/>
    <w:rsid w:val="0033695A"/>
    <w:rsid w:val="003431C6"/>
    <w:rsid w:val="00345CCE"/>
    <w:rsid w:val="00345E13"/>
    <w:rsid w:val="00352705"/>
    <w:rsid w:val="003529E5"/>
    <w:rsid w:val="00353443"/>
    <w:rsid w:val="00353FDA"/>
    <w:rsid w:val="00354345"/>
    <w:rsid w:val="00354356"/>
    <w:rsid w:val="00357B7E"/>
    <w:rsid w:val="00361E35"/>
    <w:rsid w:val="00367CE6"/>
    <w:rsid w:val="003717A1"/>
    <w:rsid w:val="00373B36"/>
    <w:rsid w:val="00380420"/>
    <w:rsid w:val="003811D5"/>
    <w:rsid w:val="003837AB"/>
    <w:rsid w:val="003946F1"/>
    <w:rsid w:val="00397855"/>
    <w:rsid w:val="003A0890"/>
    <w:rsid w:val="003B1947"/>
    <w:rsid w:val="003B407F"/>
    <w:rsid w:val="003B57F4"/>
    <w:rsid w:val="003C13B2"/>
    <w:rsid w:val="003C1E5A"/>
    <w:rsid w:val="003C459C"/>
    <w:rsid w:val="003C63B5"/>
    <w:rsid w:val="003D21EA"/>
    <w:rsid w:val="003D2B5F"/>
    <w:rsid w:val="003D6757"/>
    <w:rsid w:val="003E1CF8"/>
    <w:rsid w:val="003E3582"/>
    <w:rsid w:val="003E7601"/>
    <w:rsid w:val="003F1134"/>
    <w:rsid w:val="004048FD"/>
    <w:rsid w:val="0041535E"/>
    <w:rsid w:val="004164E9"/>
    <w:rsid w:val="004230D8"/>
    <w:rsid w:val="0042545A"/>
    <w:rsid w:val="00430786"/>
    <w:rsid w:val="00430D53"/>
    <w:rsid w:val="00431937"/>
    <w:rsid w:val="00437C99"/>
    <w:rsid w:val="00440515"/>
    <w:rsid w:val="00444477"/>
    <w:rsid w:val="00444DB1"/>
    <w:rsid w:val="0044516F"/>
    <w:rsid w:val="0045009B"/>
    <w:rsid w:val="00453C38"/>
    <w:rsid w:val="00455F2B"/>
    <w:rsid w:val="0045677E"/>
    <w:rsid w:val="004571FC"/>
    <w:rsid w:val="0046289D"/>
    <w:rsid w:val="004636B8"/>
    <w:rsid w:val="00465960"/>
    <w:rsid w:val="00470959"/>
    <w:rsid w:val="00471485"/>
    <w:rsid w:val="00481592"/>
    <w:rsid w:val="00482279"/>
    <w:rsid w:val="004827B3"/>
    <w:rsid w:val="004858A4"/>
    <w:rsid w:val="004913D1"/>
    <w:rsid w:val="00493D00"/>
    <w:rsid w:val="00496165"/>
    <w:rsid w:val="00496AE4"/>
    <w:rsid w:val="004A1E63"/>
    <w:rsid w:val="004A55FA"/>
    <w:rsid w:val="004A5832"/>
    <w:rsid w:val="004A63F9"/>
    <w:rsid w:val="004A7378"/>
    <w:rsid w:val="004B440C"/>
    <w:rsid w:val="004B64E1"/>
    <w:rsid w:val="004C4A00"/>
    <w:rsid w:val="004C58AA"/>
    <w:rsid w:val="004C599B"/>
    <w:rsid w:val="004D583B"/>
    <w:rsid w:val="004D6AAC"/>
    <w:rsid w:val="004E3446"/>
    <w:rsid w:val="004E77C3"/>
    <w:rsid w:val="004E7E62"/>
    <w:rsid w:val="004F3F89"/>
    <w:rsid w:val="004F64E0"/>
    <w:rsid w:val="004F70ED"/>
    <w:rsid w:val="004F7518"/>
    <w:rsid w:val="00500509"/>
    <w:rsid w:val="00501667"/>
    <w:rsid w:val="00505514"/>
    <w:rsid w:val="005056D1"/>
    <w:rsid w:val="00505FCD"/>
    <w:rsid w:val="0051242F"/>
    <w:rsid w:val="005147F6"/>
    <w:rsid w:val="005149F3"/>
    <w:rsid w:val="005168F2"/>
    <w:rsid w:val="00516950"/>
    <w:rsid w:val="005242B1"/>
    <w:rsid w:val="00532D5E"/>
    <w:rsid w:val="00536393"/>
    <w:rsid w:val="0053771C"/>
    <w:rsid w:val="00545CCB"/>
    <w:rsid w:val="00550C16"/>
    <w:rsid w:val="00551961"/>
    <w:rsid w:val="00552225"/>
    <w:rsid w:val="005523FD"/>
    <w:rsid w:val="00555078"/>
    <w:rsid w:val="0055562F"/>
    <w:rsid w:val="005579D8"/>
    <w:rsid w:val="00561518"/>
    <w:rsid w:val="00566A87"/>
    <w:rsid w:val="0056734D"/>
    <w:rsid w:val="00576A79"/>
    <w:rsid w:val="005940B1"/>
    <w:rsid w:val="0059416C"/>
    <w:rsid w:val="00597096"/>
    <w:rsid w:val="00597E8C"/>
    <w:rsid w:val="005A4B08"/>
    <w:rsid w:val="005A4C0F"/>
    <w:rsid w:val="005B3118"/>
    <w:rsid w:val="005B546A"/>
    <w:rsid w:val="005B7DC8"/>
    <w:rsid w:val="005C0B02"/>
    <w:rsid w:val="005C2969"/>
    <w:rsid w:val="005C359B"/>
    <w:rsid w:val="005C516E"/>
    <w:rsid w:val="005C76BC"/>
    <w:rsid w:val="005D0F4D"/>
    <w:rsid w:val="005D1AB3"/>
    <w:rsid w:val="005E199A"/>
    <w:rsid w:val="005E30DF"/>
    <w:rsid w:val="005E3891"/>
    <w:rsid w:val="005F0B16"/>
    <w:rsid w:val="005F143D"/>
    <w:rsid w:val="005F734A"/>
    <w:rsid w:val="006028BE"/>
    <w:rsid w:val="0060555E"/>
    <w:rsid w:val="00607CAF"/>
    <w:rsid w:val="0061474F"/>
    <w:rsid w:val="0061576A"/>
    <w:rsid w:val="0061587F"/>
    <w:rsid w:val="00623A33"/>
    <w:rsid w:val="00634161"/>
    <w:rsid w:val="00636FBD"/>
    <w:rsid w:val="00636FD1"/>
    <w:rsid w:val="006468F2"/>
    <w:rsid w:val="00651554"/>
    <w:rsid w:val="006579E3"/>
    <w:rsid w:val="0066645F"/>
    <w:rsid w:val="00670678"/>
    <w:rsid w:val="00670C35"/>
    <w:rsid w:val="00670D36"/>
    <w:rsid w:val="006720A0"/>
    <w:rsid w:val="0067457D"/>
    <w:rsid w:val="0067632A"/>
    <w:rsid w:val="00684516"/>
    <w:rsid w:val="00685746"/>
    <w:rsid w:val="00685AB2"/>
    <w:rsid w:val="00687F73"/>
    <w:rsid w:val="00691120"/>
    <w:rsid w:val="00692117"/>
    <w:rsid w:val="00692370"/>
    <w:rsid w:val="0069600C"/>
    <w:rsid w:val="006A5526"/>
    <w:rsid w:val="006A5FD0"/>
    <w:rsid w:val="006B0BEC"/>
    <w:rsid w:val="006B22D4"/>
    <w:rsid w:val="006B4307"/>
    <w:rsid w:val="006B5150"/>
    <w:rsid w:val="006B690F"/>
    <w:rsid w:val="006C0C8E"/>
    <w:rsid w:val="006C1013"/>
    <w:rsid w:val="006D13D3"/>
    <w:rsid w:val="006D6D5A"/>
    <w:rsid w:val="006D7047"/>
    <w:rsid w:val="006E31B3"/>
    <w:rsid w:val="006F0E35"/>
    <w:rsid w:val="006F1726"/>
    <w:rsid w:val="006F1B37"/>
    <w:rsid w:val="006F4A0C"/>
    <w:rsid w:val="006F59DD"/>
    <w:rsid w:val="00700228"/>
    <w:rsid w:val="00707793"/>
    <w:rsid w:val="00714C19"/>
    <w:rsid w:val="00716108"/>
    <w:rsid w:val="00724316"/>
    <w:rsid w:val="00731617"/>
    <w:rsid w:val="00736059"/>
    <w:rsid w:val="0073655D"/>
    <w:rsid w:val="007367B0"/>
    <w:rsid w:val="0074138F"/>
    <w:rsid w:val="007476AC"/>
    <w:rsid w:val="00752E1B"/>
    <w:rsid w:val="00753822"/>
    <w:rsid w:val="0075392C"/>
    <w:rsid w:val="00754BEE"/>
    <w:rsid w:val="00757DBE"/>
    <w:rsid w:val="007629A6"/>
    <w:rsid w:val="00764608"/>
    <w:rsid w:val="00764FEE"/>
    <w:rsid w:val="00765761"/>
    <w:rsid w:val="00774DAC"/>
    <w:rsid w:val="007806B9"/>
    <w:rsid w:val="00780DAC"/>
    <w:rsid w:val="00791F8E"/>
    <w:rsid w:val="00794583"/>
    <w:rsid w:val="00795CBB"/>
    <w:rsid w:val="007968D7"/>
    <w:rsid w:val="007A2B9A"/>
    <w:rsid w:val="007A5921"/>
    <w:rsid w:val="007A63CF"/>
    <w:rsid w:val="007B1548"/>
    <w:rsid w:val="007B2069"/>
    <w:rsid w:val="007C24E4"/>
    <w:rsid w:val="007D05DF"/>
    <w:rsid w:val="007D1A2D"/>
    <w:rsid w:val="007D57CC"/>
    <w:rsid w:val="007D7038"/>
    <w:rsid w:val="007E06B8"/>
    <w:rsid w:val="007E288E"/>
    <w:rsid w:val="007E362C"/>
    <w:rsid w:val="007E48A8"/>
    <w:rsid w:val="007E720A"/>
    <w:rsid w:val="007F141D"/>
    <w:rsid w:val="007F6FB5"/>
    <w:rsid w:val="00800E53"/>
    <w:rsid w:val="00803397"/>
    <w:rsid w:val="00804489"/>
    <w:rsid w:val="00810B83"/>
    <w:rsid w:val="008129B5"/>
    <w:rsid w:val="0081665F"/>
    <w:rsid w:val="00822172"/>
    <w:rsid w:val="008230D8"/>
    <w:rsid w:val="00824382"/>
    <w:rsid w:val="00824986"/>
    <w:rsid w:val="00827659"/>
    <w:rsid w:val="0083162D"/>
    <w:rsid w:val="008329A5"/>
    <w:rsid w:val="008413FD"/>
    <w:rsid w:val="00841C69"/>
    <w:rsid w:val="00844D8B"/>
    <w:rsid w:val="0085482B"/>
    <w:rsid w:val="00854D55"/>
    <w:rsid w:val="00855B35"/>
    <w:rsid w:val="00855F62"/>
    <w:rsid w:val="00877459"/>
    <w:rsid w:val="008829DF"/>
    <w:rsid w:val="0088542B"/>
    <w:rsid w:val="00885B3F"/>
    <w:rsid w:val="00887651"/>
    <w:rsid w:val="00891C3E"/>
    <w:rsid w:val="00893667"/>
    <w:rsid w:val="00896BDE"/>
    <w:rsid w:val="008A183D"/>
    <w:rsid w:val="008A514B"/>
    <w:rsid w:val="008A7AB9"/>
    <w:rsid w:val="008B3B5D"/>
    <w:rsid w:val="008B41FA"/>
    <w:rsid w:val="008B7B9C"/>
    <w:rsid w:val="008C1FA2"/>
    <w:rsid w:val="008C2272"/>
    <w:rsid w:val="008C477F"/>
    <w:rsid w:val="008C48A8"/>
    <w:rsid w:val="008C7F1F"/>
    <w:rsid w:val="008D0DFB"/>
    <w:rsid w:val="008D33A3"/>
    <w:rsid w:val="008D5964"/>
    <w:rsid w:val="008E2FCB"/>
    <w:rsid w:val="008E7E81"/>
    <w:rsid w:val="008F1F04"/>
    <w:rsid w:val="0090094D"/>
    <w:rsid w:val="0090175B"/>
    <w:rsid w:val="0090496D"/>
    <w:rsid w:val="00910A5E"/>
    <w:rsid w:val="009115AD"/>
    <w:rsid w:val="0091194C"/>
    <w:rsid w:val="00911EF9"/>
    <w:rsid w:val="00913171"/>
    <w:rsid w:val="00913818"/>
    <w:rsid w:val="00913B6F"/>
    <w:rsid w:val="00917E9C"/>
    <w:rsid w:val="0092111F"/>
    <w:rsid w:val="00921FF5"/>
    <w:rsid w:val="00923750"/>
    <w:rsid w:val="00927DA0"/>
    <w:rsid w:val="00930901"/>
    <w:rsid w:val="00930C46"/>
    <w:rsid w:val="0093220F"/>
    <w:rsid w:val="00935771"/>
    <w:rsid w:val="009378B7"/>
    <w:rsid w:val="00937D21"/>
    <w:rsid w:val="00942A2D"/>
    <w:rsid w:val="00944AD8"/>
    <w:rsid w:val="009455D0"/>
    <w:rsid w:val="009458AD"/>
    <w:rsid w:val="00946BD2"/>
    <w:rsid w:val="009508D0"/>
    <w:rsid w:val="00951E76"/>
    <w:rsid w:val="00952C34"/>
    <w:rsid w:val="00955318"/>
    <w:rsid w:val="009560B1"/>
    <w:rsid w:val="00960A88"/>
    <w:rsid w:val="00963AB8"/>
    <w:rsid w:val="009646A1"/>
    <w:rsid w:val="00965330"/>
    <w:rsid w:val="00966B45"/>
    <w:rsid w:val="00970D25"/>
    <w:rsid w:val="00971925"/>
    <w:rsid w:val="00972851"/>
    <w:rsid w:val="009732D7"/>
    <w:rsid w:val="00973554"/>
    <w:rsid w:val="00981140"/>
    <w:rsid w:val="00982674"/>
    <w:rsid w:val="00984325"/>
    <w:rsid w:val="00984FEA"/>
    <w:rsid w:val="00990656"/>
    <w:rsid w:val="00995132"/>
    <w:rsid w:val="00995F76"/>
    <w:rsid w:val="009A1C5E"/>
    <w:rsid w:val="009A756C"/>
    <w:rsid w:val="009B5842"/>
    <w:rsid w:val="009B69CB"/>
    <w:rsid w:val="009C14A4"/>
    <w:rsid w:val="009C241C"/>
    <w:rsid w:val="009C4382"/>
    <w:rsid w:val="009C4DFD"/>
    <w:rsid w:val="009C5D9F"/>
    <w:rsid w:val="009D0798"/>
    <w:rsid w:val="009D0D00"/>
    <w:rsid w:val="009D21B8"/>
    <w:rsid w:val="009D21EC"/>
    <w:rsid w:val="009D7593"/>
    <w:rsid w:val="009E059F"/>
    <w:rsid w:val="009E2F9F"/>
    <w:rsid w:val="009E34B3"/>
    <w:rsid w:val="009E459D"/>
    <w:rsid w:val="009E46FD"/>
    <w:rsid w:val="009F50EA"/>
    <w:rsid w:val="00A0268B"/>
    <w:rsid w:val="00A049E6"/>
    <w:rsid w:val="00A1206A"/>
    <w:rsid w:val="00A1486B"/>
    <w:rsid w:val="00A154AE"/>
    <w:rsid w:val="00A15B48"/>
    <w:rsid w:val="00A17FC6"/>
    <w:rsid w:val="00A2165F"/>
    <w:rsid w:val="00A2749E"/>
    <w:rsid w:val="00A304EA"/>
    <w:rsid w:val="00A312C8"/>
    <w:rsid w:val="00A31AD5"/>
    <w:rsid w:val="00A33BDB"/>
    <w:rsid w:val="00A34709"/>
    <w:rsid w:val="00A41F92"/>
    <w:rsid w:val="00A459DB"/>
    <w:rsid w:val="00A5213A"/>
    <w:rsid w:val="00A54EB0"/>
    <w:rsid w:val="00A60042"/>
    <w:rsid w:val="00A62B51"/>
    <w:rsid w:val="00A62C9A"/>
    <w:rsid w:val="00A65FB5"/>
    <w:rsid w:val="00A7178A"/>
    <w:rsid w:val="00A734A4"/>
    <w:rsid w:val="00A75629"/>
    <w:rsid w:val="00A75C63"/>
    <w:rsid w:val="00A86C7F"/>
    <w:rsid w:val="00A90113"/>
    <w:rsid w:val="00A91346"/>
    <w:rsid w:val="00A9210D"/>
    <w:rsid w:val="00A97B75"/>
    <w:rsid w:val="00AA1B8C"/>
    <w:rsid w:val="00AA2424"/>
    <w:rsid w:val="00AA2C1B"/>
    <w:rsid w:val="00AA3EC7"/>
    <w:rsid w:val="00AA4D41"/>
    <w:rsid w:val="00AA51E0"/>
    <w:rsid w:val="00AC596D"/>
    <w:rsid w:val="00AC6077"/>
    <w:rsid w:val="00AC7989"/>
    <w:rsid w:val="00AD1C48"/>
    <w:rsid w:val="00AD33AF"/>
    <w:rsid w:val="00AD58FB"/>
    <w:rsid w:val="00AE0F21"/>
    <w:rsid w:val="00AE172D"/>
    <w:rsid w:val="00AE4546"/>
    <w:rsid w:val="00AE601A"/>
    <w:rsid w:val="00AF4D63"/>
    <w:rsid w:val="00AF771A"/>
    <w:rsid w:val="00B0757A"/>
    <w:rsid w:val="00B10774"/>
    <w:rsid w:val="00B1275B"/>
    <w:rsid w:val="00B136D2"/>
    <w:rsid w:val="00B14909"/>
    <w:rsid w:val="00B1711A"/>
    <w:rsid w:val="00B2004F"/>
    <w:rsid w:val="00B20380"/>
    <w:rsid w:val="00B23241"/>
    <w:rsid w:val="00B2394C"/>
    <w:rsid w:val="00B25296"/>
    <w:rsid w:val="00B26CE3"/>
    <w:rsid w:val="00B279FA"/>
    <w:rsid w:val="00B36278"/>
    <w:rsid w:val="00B43F38"/>
    <w:rsid w:val="00B45D4A"/>
    <w:rsid w:val="00B46EDC"/>
    <w:rsid w:val="00B525F9"/>
    <w:rsid w:val="00B57423"/>
    <w:rsid w:val="00B60E45"/>
    <w:rsid w:val="00B61450"/>
    <w:rsid w:val="00B631F4"/>
    <w:rsid w:val="00B641B2"/>
    <w:rsid w:val="00B657DD"/>
    <w:rsid w:val="00B71781"/>
    <w:rsid w:val="00B730D5"/>
    <w:rsid w:val="00B74EE8"/>
    <w:rsid w:val="00B75A6C"/>
    <w:rsid w:val="00B81342"/>
    <w:rsid w:val="00B81527"/>
    <w:rsid w:val="00B819D5"/>
    <w:rsid w:val="00B81B79"/>
    <w:rsid w:val="00B82FE3"/>
    <w:rsid w:val="00B84353"/>
    <w:rsid w:val="00B87F83"/>
    <w:rsid w:val="00B9085B"/>
    <w:rsid w:val="00B948B2"/>
    <w:rsid w:val="00B96694"/>
    <w:rsid w:val="00BA2071"/>
    <w:rsid w:val="00BA57AC"/>
    <w:rsid w:val="00BA67C8"/>
    <w:rsid w:val="00BA70CE"/>
    <w:rsid w:val="00BA79A4"/>
    <w:rsid w:val="00BB04E6"/>
    <w:rsid w:val="00BB10B1"/>
    <w:rsid w:val="00BB7612"/>
    <w:rsid w:val="00BB7655"/>
    <w:rsid w:val="00BC04DD"/>
    <w:rsid w:val="00BC191B"/>
    <w:rsid w:val="00BC1DDF"/>
    <w:rsid w:val="00BC24AF"/>
    <w:rsid w:val="00BC4D1E"/>
    <w:rsid w:val="00BD652E"/>
    <w:rsid w:val="00BD6A6D"/>
    <w:rsid w:val="00BE2381"/>
    <w:rsid w:val="00BE305A"/>
    <w:rsid w:val="00BE3607"/>
    <w:rsid w:val="00BE5F23"/>
    <w:rsid w:val="00BF21F2"/>
    <w:rsid w:val="00BF4676"/>
    <w:rsid w:val="00BF601C"/>
    <w:rsid w:val="00C018ED"/>
    <w:rsid w:val="00C01D69"/>
    <w:rsid w:val="00C022D0"/>
    <w:rsid w:val="00C02E41"/>
    <w:rsid w:val="00C10516"/>
    <w:rsid w:val="00C15CD9"/>
    <w:rsid w:val="00C20E7F"/>
    <w:rsid w:val="00C22468"/>
    <w:rsid w:val="00C224D2"/>
    <w:rsid w:val="00C226A5"/>
    <w:rsid w:val="00C25B9B"/>
    <w:rsid w:val="00C27AF0"/>
    <w:rsid w:val="00C27B3B"/>
    <w:rsid w:val="00C30D7D"/>
    <w:rsid w:val="00C32B4C"/>
    <w:rsid w:val="00C3526D"/>
    <w:rsid w:val="00C46D62"/>
    <w:rsid w:val="00C47367"/>
    <w:rsid w:val="00C51C69"/>
    <w:rsid w:val="00C52F33"/>
    <w:rsid w:val="00C54FF9"/>
    <w:rsid w:val="00C556D5"/>
    <w:rsid w:val="00C57B29"/>
    <w:rsid w:val="00C626F2"/>
    <w:rsid w:val="00C63BC3"/>
    <w:rsid w:val="00C64ACA"/>
    <w:rsid w:val="00C67F86"/>
    <w:rsid w:val="00C72DD7"/>
    <w:rsid w:val="00C83607"/>
    <w:rsid w:val="00C84E29"/>
    <w:rsid w:val="00C856CD"/>
    <w:rsid w:val="00C86BFF"/>
    <w:rsid w:val="00C86C75"/>
    <w:rsid w:val="00C9081D"/>
    <w:rsid w:val="00C934E8"/>
    <w:rsid w:val="00C938ED"/>
    <w:rsid w:val="00CA2A71"/>
    <w:rsid w:val="00CA3DC3"/>
    <w:rsid w:val="00CB2721"/>
    <w:rsid w:val="00CB55FF"/>
    <w:rsid w:val="00CB77C9"/>
    <w:rsid w:val="00CC5B28"/>
    <w:rsid w:val="00CD11CA"/>
    <w:rsid w:val="00CD1D80"/>
    <w:rsid w:val="00CD46D6"/>
    <w:rsid w:val="00CD49AD"/>
    <w:rsid w:val="00CE5D61"/>
    <w:rsid w:val="00D005D8"/>
    <w:rsid w:val="00D04485"/>
    <w:rsid w:val="00D069FE"/>
    <w:rsid w:val="00D11470"/>
    <w:rsid w:val="00D20139"/>
    <w:rsid w:val="00D26688"/>
    <w:rsid w:val="00D279E8"/>
    <w:rsid w:val="00D3139C"/>
    <w:rsid w:val="00D34F4A"/>
    <w:rsid w:val="00D3706C"/>
    <w:rsid w:val="00D424E6"/>
    <w:rsid w:val="00D43224"/>
    <w:rsid w:val="00D439B1"/>
    <w:rsid w:val="00D521C4"/>
    <w:rsid w:val="00D5693E"/>
    <w:rsid w:val="00D571DB"/>
    <w:rsid w:val="00D64928"/>
    <w:rsid w:val="00D6554E"/>
    <w:rsid w:val="00D668AB"/>
    <w:rsid w:val="00D67459"/>
    <w:rsid w:val="00D6793D"/>
    <w:rsid w:val="00D7337F"/>
    <w:rsid w:val="00D74B78"/>
    <w:rsid w:val="00D752D6"/>
    <w:rsid w:val="00D75312"/>
    <w:rsid w:val="00D7635F"/>
    <w:rsid w:val="00D80BAD"/>
    <w:rsid w:val="00D80E0C"/>
    <w:rsid w:val="00D81BB4"/>
    <w:rsid w:val="00D8265D"/>
    <w:rsid w:val="00D8469F"/>
    <w:rsid w:val="00D877FE"/>
    <w:rsid w:val="00D9527D"/>
    <w:rsid w:val="00DB4000"/>
    <w:rsid w:val="00DC1C94"/>
    <w:rsid w:val="00DD34B4"/>
    <w:rsid w:val="00DD37B6"/>
    <w:rsid w:val="00DF1FFC"/>
    <w:rsid w:val="00DF2105"/>
    <w:rsid w:val="00DF59EE"/>
    <w:rsid w:val="00E0285E"/>
    <w:rsid w:val="00E1027E"/>
    <w:rsid w:val="00E103B6"/>
    <w:rsid w:val="00E15052"/>
    <w:rsid w:val="00E20812"/>
    <w:rsid w:val="00E21247"/>
    <w:rsid w:val="00E24900"/>
    <w:rsid w:val="00E26275"/>
    <w:rsid w:val="00E312A3"/>
    <w:rsid w:val="00E438E0"/>
    <w:rsid w:val="00E529A7"/>
    <w:rsid w:val="00E5419E"/>
    <w:rsid w:val="00E6068F"/>
    <w:rsid w:val="00E62ABB"/>
    <w:rsid w:val="00E63CC3"/>
    <w:rsid w:val="00E64E9F"/>
    <w:rsid w:val="00E65575"/>
    <w:rsid w:val="00E66FD9"/>
    <w:rsid w:val="00E674FB"/>
    <w:rsid w:val="00E74DCB"/>
    <w:rsid w:val="00E77D0B"/>
    <w:rsid w:val="00E83872"/>
    <w:rsid w:val="00E85BBB"/>
    <w:rsid w:val="00E912A4"/>
    <w:rsid w:val="00E92751"/>
    <w:rsid w:val="00E92D6B"/>
    <w:rsid w:val="00E949D3"/>
    <w:rsid w:val="00E94F26"/>
    <w:rsid w:val="00EA5C1E"/>
    <w:rsid w:val="00EA75A7"/>
    <w:rsid w:val="00EB56B3"/>
    <w:rsid w:val="00EB5D94"/>
    <w:rsid w:val="00EC1268"/>
    <w:rsid w:val="00EC146C"/>
    <w:rsid w:val="00ED33F7"/>
    <w:rsid w:val="00ED72F5"/>
    <w:rsid w:val="00ED78D5"/>
    <w:rsid w:val="00EE25A7"/>
    <w:rsid w:val="00EE302C"/>
    <w:rsid w:val="00EE53BF"/>
    <w:rsid w:val="00EF306B"/>
    <w:rsid w:val="00F05A58"/>
    <w:rsid w:val="00F1150E"/>
    <w:rsid w:val="00F139DD"/>
    <w:rsid w:val="00F13B5C"/>
    <w:rsid w:val="00F1788A"/>
    <w:rsid w:val="00F221AA"/>
    <w:rsid w:val="00F235A1"/>
    <w:rsid w:val="00F25410"/>
    <w:rsid w:val="00F25706"/>
    <w:rsid w:val="00F30BFB"/>
    <w:rsid w:val="00F33FB4"/>
    <w:rsid w:val="00F36543"/>
    <w:rsid w:val="00F43198"/>
    <w:rsid w:val="00F50BD4"/>
    <w:rsid w:val="00F515B2"/>
    <w:rsid w:val="00F55DED"/>
    <w:rsid w:val="00F57346"/>
    <w:rsid w:val="00F61AA8"/>
    <w:rsid w:val="00F62855"/>
    <w:rsid w:val="00F70A48"/>
    <w:rsid w:val="00F73A17"/>
    <w:rsid w:val="00F73A27"/>
    <w:rsid w:val="00F766ED"/>
    <w:rsid w:val="00F8532E"/>
    <w:rsid w:val="00F915E1"/>
    <w:rsid w:val="00F9261F"/>
    <w:rsid w:val="00FA0DD5"/>
    <w:rsid w:val="00FA14E7"/>
    <w:rsid w:val="00FA3DA3"/>
    <w:rsid w:val="00FA674F"/>
    <w:rsid w:val="00FB027E"/>
    <w:rsid w:val="00FB1F63"/>
    <w:rsid w:val="00FB31A3"/>
    <w:rsid w:val="00FB4CF7"/>
    <w:rsid w:val="00FB5525"/>
    <w:rsid w:val="00FB76E6"/>
    <w:rsid w:val="00FC001C"/>
    <w:rsid w:val="00FC2109"/>
    <w:rsid w:val="00FC42D0"/>
    <w:rsid w:val="00FC7633"/>
    <w:rsid w:val="00FC79DE"/>
    <w:rsid w:val="00FD0F02"/>
    <w:rsid w:val="00FD2218"/>
    <w:rsid w:val="00FD2948"/>
    <w:rsid w:val="00FD2EA0"/>
    <w:rsid w:val="00FD4CAC"/>
    <w:rsid w:val="00FD79D1"/>
    <w:rsid w:val="00FE1710"/>
    <w:rsid w:val="00FE1781"/>
    <w:rsid w:val="00FE2678"/>
    <w:rsid w:val="00FE27A5"/>
    <w:rsid w:val="00FE3D27"/>
    <w:rsid w:val="00FE45F4"/>
    <w:rsid w:val="00FF317A"/>
    <w:rsid w:val="00FF4D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szCs w:val="24"/>
    </w:rPr>
  </w:style>
  <w:style w:type="paragraph" w:styleId="Heading1">
    <w:name w:val="heading 1"/>
    <w:basedOn w:val="Normal"/>
    <w:next w:val="Normal"/>
    <w:qFormat/>
    <w:pPr>
      <w:keepNext/>
      <w:keepLines/>
      <w:overflowPunct w:val="0"/>
      <w:autoSpaceDE w:val="0"/>
      <w:autoSpaceDN w:val="0"/>
      <w:adjustRightInd w:val="0"/>
      <w:spacing w:before="120" w:after="120"/>
      <w:textAlignment w:val="baseline"/>
      <w:outlineLvl w:val="0"/>
    </w:pPr>
    <w:rPr>
      <w:b/>
      <w:caps/>
      <w:noProof/>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snapToGrid w:val="0"/>
      <w:jc w:val="center"/>
    </w:pPr>
    <w:rPr>
      <w:rFonts w:ascii="Courier New" w:hAnsi="Courier New"/>
      <w:b/>
      <w:i/>
      <w:sz w:val="28"/>
      <w:szCs w:val="20"/>
    </w:rPr>
  </w:style>
  <w:style w:type="character" w:styleId="Hyperlink">
    <w:name w:val="Hyperlink"/>
    <w:rPr>
      <w:color w:val="0000FF"/>
      <w:u w:val="single"/>
    </w:rPr>
  </w:style>
  <w:style w:type="paragraph" w:styleId="BodyText2">
    <w:name w:val="Body Text 2"/>
    <w:basedOn w:val="Normal"/>
    <w:pPr>
      <w:snapToGrid w:val="0"/>
    </w:pPr>
    <w:rPr>
      <w:rFonts w:ascii="Courier New" w:hAnsi="Courier New"/>
      <w:b/>
      <w:i/>
      <w:color w:val="000000"/>
      <w:sz w:val="20"/>
      <w:szCs w:val="20"/>
    </w:rPr>
  </w:style>
  <w:style w:type="paragraph" w:styleId="BodyText3">
    <w:name w:val="Body Text 3"/>
    <w:basedOn w:val="Normal"/>
    <w:pPr>
      <w:snapToGrid w:val="0"/>
    </w:pPr>
    <w:rPr>
      <w:rFonts w:ascii="Courier New" w:hAnsi="Courier New"/>
      <w:color w:val="000000"/>
      <w:sz w:val="20"/>
      <w:szCs w:val="20"/>
    </w:rPr>
  </w:style>
  <w:style w:type="paragraph" w:styleId="BodyText">
    <w:name w:val="Body Text"/>
    <w:basedOn w:val="Normal"/>
    <w:pPr>
      <w:snapToGrid w:val="0"/>
    </w:pPr>
    <w:rPr>
      <w:rFonts w:ascii="Courier New" w:hAnsi="Courier New"/>
      <w:color w:val="FF0000"/>
      <w:sz w:val="20"/>
      <w:szCs w:val="20"/>
    </w:rPr>
  </w:style>
  <w:style w:type="character" w:styleId="FollowedHyperlink">
    <w:name w:val="FollowedHyperlink"/>
    <w:rPr>
      <w:color w:val="800080"/>
      <w:u w:val="single"/>
    </w:rPr>
  </w:style>
  <w:style w:type="paragraph" w:customStyle="1" w:styleId="ListingLevel1">
    <w:name w:val="Listing Level 1"/>
    <w:basedOn w:val="Normal"/>
    <w:pPr>
      <w:tabs>
        <w:tab w:val="left" w:pos="360"/>
      </w:tabs>
      <w:overflowPunct w:val="0"/>
      <w:autoSpaceDE w:val="0"/>
      <w:autoSpaceDN w:val="0"/>
      <w:adjustRightInd w:val="0"/>
      <w:spacing w:after="60"/>
      <w:ind w:left="360" w:hanging="360"/>
      <w:jc w:val="both"/>
      <w:textAlignment w:val="baseline"/>
    </w:pPr>
    <w:rPr>
      <w:sz w:val="16"/>
      <w:szCs w:val="20"/>
    </w:rPr>
  </w:style>
  <w:style w:type="paragraph" w:customStyle="1" w:styleId="ListingLevel2">
    <w:name w:val="Listing Level 2"/>
    <w:basedOn w:val="Normal"/>
    <w:pPr>
      <w:overflowPunct w:val="0"/>
      <w:autoSpaceDE w:val="0"/>
      <w:autoSpaceDN w:val="0"/>
      <w:adjustRightInd w:val="0"/>
      <w:spacing w:after="60"/>
      <w:ind w:left="720" w:hanging="360"/>
      <w:jc w:val="both"/>
      <w:textAlignment w:val="baseline"/>
    </w:pPr>
    <w:rPr>
      <w:sz w:val="16"/>
      <w:szCs w:val="20"/>
    </w:rPr>
  </w:style>
  <w:style w:type="paragraph" w:customStyle="1" w:styleId="TableNumber">
    <w:name w:val="Table Number"/>
    <w:basedOn w:val="Normal"/>
    <w:pPr>
      <w:keepNext/>
      <w:overflowPunct w:val="0"/>
      <w:autoSpaceDE w:val="0"/>
      <w:autoSpaceDN w:val="0"/>
      <w:adjustRightInd w:val="0"/>
      <w:spacing w:before="120"/>
      <w:jc w:val="center"/>
      <w:textAlignment w:val="baseline"/>
    </w:pPr>
    <w:rPr>
      <w:b/>
      <w:sz w:val="16"/>
      <w:szCs w:val="20"/>
    </w:rPr>
  </w:style>
  <w:style w:type="paragraph" w:customStyle="1" w:styleId="TableTitle">
    <w:name w:val="Table Title"/>
    <w:basedOn w:val="Normal"/>
    <w:pPr>
      <w:keepNext/>
      <w:overflowPunct w:val="0"/>
      <w:autoSpaceDE w:val="0"/>
      <w:autoSpaceDN w:val="0"/>
      <w:adjustRightInd w:val="0"/>
      <w:jc w:val="center"/>
      <w:textAlignment w:val="baseline"/>
    </w:pPr>
    <w:rPr>
      <w:b/>
      <w:caps/>
      <w:sz w:val="16"/>
      <w:szCs w:val="20"/>
    </w:rPr>
  </w:style>
  <w:style w:type="paragraph" w:customStyle="1" w:styleId="TableHeaders">
    <w:name w:val="Table Headers"/>
    <w:basedOn w:val="Normal"/>
    <w:pPr>
      <w:overflowPunct w:val="0"/>
      <w:autoSpaceDE w:val="0"/>
      <w:autoSpaceDN w:val="0"/>
      <w:adjustRightInd w:val="0"/>
      <w:ind w:right="9"/>
      <w:jc w:val="center"/>
      <w:textAlignment w:val="baseline"/>
    </w:pPr>
    <w:rPr>
      <w:b/>
      <w:sz w:val="16"/>
      <w:szCs w:val="20"/>
    </w:rPr>
  </w:style>
  <w:style w:type="paragraph" w:customStyle="1" w:styleId="TableText">
    <w:name w:val="Table Text"/>
    <w:basedOn w:val="Normal"/>
    <w:pPr>
      <w:keepNext/>
      <w:overflowPunct w:val="0"/>
      <w:autoSpaceDE w:val="0"/>
      <w:autoSpaceDN w:val="0"/>
      <w:adjustRightInd w:val="0"/>
      <w:ind w:left="-115" w:right="29" w:firstLine="115"/>
      <w:jc w:val="center"/>
      <w:textAlignment w:val="baseline"/>
    </w:pPr>
    <w:rPr>
      <w:sz w:val="16"/>
      <w:szCs w:val="20"/>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pPr>
      <w:tabs>
        <w:tab w:val="center" w:pos="4320"/>
        <w:tab w:val="right" w:pos="8640"/>
      </w:tabs>
    </w:pPr>
  </w:style>
  <w:style w:type="paragraph" w:styleId="BalloonText">
    <w:name w:val="Balloon Text"/>
    <w:basedOn w:val="Normal"/>
    <w:semiHidden/>
    <w:rPr>
      <w:rFonts w:ascii="Tahoma" w:hAnsi="Tahoma" w:cs="Tahoma"/>
      <w:sz w:val="16"/>
      <w:szCs w:val="16"/>
    </w:rPr>
  </w:style>
  <w:style w:type="paragraph" w:styleId="BodyTextIndent">
    <w:name w:val="Body Text Indent"/>
    <w:basedOn w:val="Normal"/>
    <w:pPr>
      <w:ind w:left="720"/>
      <w:jc w:val="both"/>
    </w:pPr>
    <w:rPr>
      <w:rFonts w:cs="Arial"/>
    </w:rPr>
  </w:style>
  <w:style w:type="paragraph" w:styleId="BodyTextIndent2">
    <w:name w:val="Body Text Indent 2"/>
    <w:basedOn w:val="Normal"/>
    <w:pPr>
      <w:ind w:left="1440"/>
      <w:jc w:val="both"/>
    </w:pPr>
    <w:rPr>
      <w:rFonts w:cs="Arial"/>
    </w:rPr>
  </w:style>
  <w:style w:type="table" w:styleId="TableGrid">
    <w:name w:val="Table Grid"/>
    <w:basedOn w:val="TableNormal"/>
    <w:rsid w:val="00C02E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367B0"/>
    <w:pPr>
      <w:ind w:left="720"/>
    </w:pPr>
  </w:style>
  <w:style w:type="paragraph" w:customStyle="1" w:styleId="NormalJustified">
    <w:name w:val="Normal + Justified"/>
    <w:basedOn w:val="Normal"/>
    <w:link w:val="NormalJustifiedChar"/>
    <w:rsid w:val="00E6068F"/>
    <w:pPr>
      <w:tabs>
        <w:tab w:val="left" w:pos="720"/>
        <w:tab w:val="left" w:pos="1267"/>
        <w:tab w:val="left" w:pos="1886"/>
        <w:tab w:val="left" w:pos="2434"/>
        <w:tab w:val="left" w:pos="2880"/>
      </w:tabs>
      <w:jc w:val="both"/>
    </w:pPr>
    <w:rPr>
      <w:rFonts w:cs="Arial"/>
      <w:spacing w:val="20"/>
    </w:rPr>
  </w:style>
  <w:style w:type="character" w:customStyle="1" w:styleId="NormalJustifiedChar">
    <w:name w:val="Normal + Justified Char"/>
    <w:link w:val="NormalJustified"/>
    <w:rsid w:val="00E6068F"/>
    <w:rPr>
      <w:rFonts w:ascii="Arial" w:hAnsi="Arial" w:cs="Arial"/>
      <w:spacing w:val="20"/>
      <w:sz w:val="24"/>
      <w:szCs w:val="24"/>
    </w:rPr>
  </w:style>
  <w:style w:type="character" w:customStyle="1" w:styleId="FooterChar">
    <w:name w:val="Footer Char"/>
    <w:link w:val="Footer"/>
    <w:uiPriority w:val="99"/>
    <w:rsid w:val="00C25B9B"/>
    <w:rPr>
      <w:rFonts w:ascii="Arial" w:hAnsi="Arial"/>
      <w:sz w:val="24"/>
      <w:szCs w:val="24"/>
    </w:rPr>
  </w:style>
  <w:style w:type="character" w:styleId="CommentReference">
    <w:name w:val="annotation reference"/>
    <w:rsid w:val="00245FDF"/>
    <w:rPr>
      <w:sz w:val="16"/>
      <w:szCs w:val="16"/>
    </w:rPr>
  </w:style>
  <w:style w:type="paragraph" w:styleId="CommentText">
    <w:name w:val="annotation text"/>
    <w:basedOn w:val="Normal"/>
    <w:link w:val="CommentTextChar"/>
    <w:rsid w:val="00245FDF"/>
    <w:rPr>
      <w:sz w:val="20"/>
      <w:szCs w:val="20"/>
    </w:rPr>
  </w:style>
  <w:style w:type="character" w:customStyle="1" w:styleId="CommentTextChar">
    <w:name w:val="Comment Text Char"/>
    <w:link w:val="CommentText"/>
    <w:rsid w:val="00245FDF"/>
    <w:rPr>
      <w:rFonts w:ascii="Arial" w:hAnsi="Arial"/>
    </w:rPr>
  </w:style>
  <w:style w:type="paragraph" w:styleId="CommentSubject">
    <w:name w:val="annotation subject"/>
    <w:basedOn w:val="CommentText"/>
    <w:next w:val="CommentText"/>
    <w:link w:val="CommentSubjectChar"/>
    <w:rsid w:val="00245FDF"/>
    <w:rPr>
      <w:b/>
      <w:bCs/>
    </w:rPr>
  </w:style>
  <w:style w:type="character" w:customStyle="1" w:styleId="CommentSubjectChar">
    <w:name w:val="Comment Subject Char"/>
    <w:link w:val="CommentSubject"/>
    <w:rsid w:val="00245FDF"/>
    <w:rPr>
      <w:rFonts w:ascii="Arial" w:hAnsi="Arial"/>
      <w:b/>
      <w:bCs/>
    </w:rPr>
  </w:style>
  <w:style w:type="paragraph" w:styleId="NormalWeb">
    <w:name w:val="Normal (Web)"/>
    <w:basedOn w:val="Normal"/>
    <w:uiPriority w:val="99"/>
    <w:unhideWhenUsed/>
    <w:rsid w:val="003B1947"/>
    <w:pPr>
      <w:spacing w:before="100" w:beforeAutospacing="1" w:after="100" w:afterAutospacing="1"/>
    </w:pPr>
    <w:rPr>
      <w:rFonts w:ascii="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szCs w:val="24"/>
    </w:rPr>
  </w:style>
  <w:style w:type="paragraph" w:styleId="Heading1">
    <w:name w:val="heading 1"/>
    <w:basedOn w:val="Normal"/>
    <w:next w:val="Normal"/>
    <w:qFormat/>
    <w:pPr>
      <w:keepNext/>
      <w:keepLines/>
      <w:overflowPunct w:val="0"/>
      <w:autoSpaceDE w:val="0"/>
      <w:autoSpaceDN w:val="0"/>
      <w:adjustRightInd w:val="0"/>
      <w:spacing w:before="120" w:after="120"/>
      <w:textAlignment w:val="baseline"/>
      <w:outlineLvl w:val="0"/>
    </w:pPr>
    <w:rPr>
      <w:b/>
      <w:caps/>
      <w:noProof/>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snapToGrid w:val="0"/>
      <w:jc w:val="center"/>
    </w:pPr>
    <w:rPr>
      <w:rFonts w:ascii="Courier New" w:hAnsi="Courier New"/>
      <w:b/>
      <w:i/>
      <w:sz w:val="28"/>
      <w:szCs w:val="20"/>
    </w:rPr>
  </w:style>
  <w:style w:type="character" w:styleId="Hyperlink">
    <w:name w:val="Hyperlink"/>
    <w:rPr>
      <w:color w:val="0000FF"/>
      <w:u w:val="single"/>
    </w:rPr>
  </w:style>
  <w:style w:type="paragraph" w:styleId="BodyText2">
    <w:name w:val="Body Text 2"/>
    <w:basedOn w:val="Normal"/>
    <w:pPr>
      <w:snapToGrid w:val="0"/>
    </w:pPr>
    <w:rPr>
      <w:rFonts w:ascii="Courier New" w:hAnsi="Courier New"/>
      <w:b/>
      <w:i/>
      <w:color w:val="000000"/>
      <w:sz w:val="20"/>
      <w:szCs w:val="20"/>
    </w:rPr>
  </w:style>
  <w:style w:type="paragraph" w:styleId="BodyText3">
    <w:name w:val="Body Text 3"/>
    <w:basedOn w:val="Normal"/>
    <w:pPr>
      <w:snapToGrid w:val="0"/>
    </w:pPr>
    <w:rPr>
      <w:rFonts w:ascii="Courier New" w:hAnsi="Courier New"/>
      <w:color w:val="000000"/>
      <w:sz w:val="20"/>
      <w:szCs w:val="20"/>
    </w:rPr>
  </w:style>
  <w:style w:type="paragraph" w:styleId="BodyText">
    <w:name w:val="Body Text"/>
    <w:basedOn w:val="Normal"/>
    <w:pPr>
      <w:snapToGrid w:val="0"/>
    </w:pPr>
    <w:rPr>
      <w:rFonts w:ascii="Courier New" w:hAnsi="Courier New"/>
      <w:color w:val="FF0000"/>
      <w:sz w:val="20"/>
      <w:szCs w:val="20"/>
    </w:rPr>
  </w:style>
  <w:style w:type="character" w:styleId="FollowedHyperlink">
    <w:name w:val="FollowedHyperlink"/>
    <w:rPr>
      <w:color w:val="800080"/>
      <w:u w:val="single"/>
    </w:rPr>
  </w:style>
  <w:style w:type="paragraph" w:customStyle="1" w:styleId="ListingLevel1">
    <w:name w:val="Listing Level 1"/>
    <w:basedOn w:val="Normal"/>
    <w:pPr>
      <w:tabs>
        <w:tab w:val="left" w:pos="360"/>
      </w:tabs>
      <w:overflowPunct w:val="0"/>
      <w:autoSpaceDE w:val="0"/>
      <w:autoSpaceDN w:val="0"/>
      <w:adjustRightInd w:val="0"/>
      <w:spacing w:after="60"/>
      <w:ind w:left="360" w:hanging="360"/>
      <w:jc w:val="both"/>
      <w:textAlignment w:val="baseline"/>
    </w:pPr>
    <w:rPr>
      <w:sz w:val="16"/>
      <w:szCs w:val="20"/>
    </w:rPr>
  </w:style>
  <w:style w:type="paragraph" w:customStyle="1" w:styleId="ListingLevel2">
    <w:name w:val="Listing Level 2"/>
    <w:basedOn w:val="Normal"/>
    <w:pPr>
      <w:overflowPunct w:val="0"/>
      <w:autoSpaceDE w:val="0"/>
      <w:autoSpaceDN w:val="0"/>
      <w:adjustRightInd w:val="0"/>
      <w:spacing w:after="60"/>
      <w:ind w:left="720" w:hanging="360"/>
      <w:jc w:val="both"/>
      <w:textAlignment w:val="baseline"/>
    </w:pPr>
    <w:rPr>
      <w:sz w:val="16"/>
      <w:szCs w:val="20"/>
    </w:rPr>
  </w:style>
  <w:style w:type="paragraph" w:customStyle="1" w:styleId="TableNumber">
    <w:name w:val="Table Number"/>
    <w:basedOn w:val="Normal"/>
    <w:pPr>
      <w:keepNext/>
      <w:overflowPunct w:val="0"/>
      <w:autoSpaceDE w:val="0"/>
      <w:autoSpaceDN w:val="0"/>
      <w:adjustRightInd w:val="0"/>
      <w:spacing w:before="120"/>
      <w:jc w:val="center"/>
      <w:textAlignment w:val="baseline"/>
    </w:pPr>
    <w:rPr>
      <w:b/>
      <w:sz w:val="16"/>
      <w:szCs w:val="20"/>
    </w:rPr>
  </w:style>
  <w:style w:type="paragraph" w:customStyle="1" w:styleId="TableTitle">
    <w:name w:val="Table Title"/>
    <w:basedOn w:val="Normal"/>
    <w:pPr>
      <w:keepNext/>
      <w:overflowPunct w:val="0"/>
      <w:autoSpaceDE w:val="0"/>
      <w:autoSpaceDN w:val="0"/>
      <w:adjustRightInd w:val="0"/>
      <w:jc w:val="center"/>
      <w:textAlignment w:val="baseline"/>
    </w:pPr>
    <w:rPr>
      <w:b/>
      <w:caps/>
      <w:sz w:val="16"/>
      <w:szCs w:val="20"/>
    </w:rPr>
  </w:style>
  <w:style w:type="paragraph" w:customStyle="1" w:styleId="TableHeaders">
    <w:name w:val="Table Headers"/>
    <w:basedOn w:val="Normal"/>
    <w:pPr>
      <w:overflowPunct w:val="0"/>
      <w:autoSpaceDE w:val="0"/>
      <w:autoSpaceDN w:val="0"/>
      <w:adjustRightInd w:val="0"/>
      <w:ind w:right="9"/>
      <w:jc w:val="center"/>
      <w:textAlignment w:val="baseline"/>
    </w:pPr>
    <w:rPr>
      <w:b/>
      <w:sz w:val="16"/>
      <w:szCs w:val="20"/>
    </w:rPr>
  </w:style>
  <w:style w:type="paragraph" w:customStyle="1" w:styleId="TableText">
    <w:name w:val="Table Text"/>
    <w:basedOn w:val="Normal"/>
    <w:pPr>
      <w:keepNext/>
      <w:overflowPunct w:val="0"/>
      <w:autoSpaceDE w:val="0"/>
      <w:autoSpaceDN w:val="0"/>
      <w:adjustRightInd w:val="0"/>
      <w:ind w:left="-115" w:right="29" w:firstLine="115"/>
      <w:jc w:val="center"/>
      <w:textAlignment w:val="baseline"/>
    </w:pPr>
    <w:rPr>
      <w:sz w:val="16"/>
      <w:szCs w:val="20"/>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pPr>
      <w:tabs>
        <w:tab w:val="center" w:pos="4320"/>
        <w:tab w:val="right" w:pos="8640"/>
      </w:tabs>
    </w:pPr>
  </w:style>
  <w:style w:type="paragraph" w:styleId="BalloonText">
    <w:name w:val="Balloon Text"/>
    <w:basedOn w:val="Normal"/>
    <w:semiHidden/>
    <w:rPr>
      <w:rFonts w:ascii="Tahoma" w:hAnsi="Tahoma" w:cs="Tahoma"/>
      <w:sz w:val="16"/>
      <w:szCs w:val="16"/>
    </w:rPr>
  </w:style>
  <w:style w:type="paragraph" w:styleId="BodyTextIndent">
    <w:name w:val="Body Text Indent"/>
    <w:basedOn w:val="Normal"/>
    <w:pPr>
      <w:ind w:left="720"/>
      <w:jc w:val="both"/>
    </w:pPr>
    <w:rPr>
      <w:rFonts w:cs="Arial"/>
    </w:rPr>
  </w:style>
  <w:style w:type="paragraph" w:styleId="BodyTextIndent2">
    <w:name w:val="Body Text Indent 2"/>
    <w:basedOn w:val="Normal"/>
    <w:pPr>
      <w:ind w:left="1440"/>
      <w:jc w:val="both"/>
    </w:pPr>
    <w:rPr>
      <w:rFonts w:cs="Arial"/>
    </w:rPr>
  </w:style>
  <w:style w:type="table" w:styleId="TableGrid">
    <w:name w:val="Table Grid"/>
    <w:basedOn w:val="TableNormal"/>
    <w:rsid w:val="00C02E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367B0"/>
    <w:pPr>
      <w:ind w:left="720"/>
    </w:pPr>
  </w:style>
  <w:style w:type="paragraph" w:customStyle="1" w:styleId="NormalJustified">
    <w:name w:val="Normal + Justified"/>
    <w:basedOn w:val="Normal"/>
    <w:link w:val="NormalJustifiedChar"/>
    <w:rsid w:val="00E6068F"/>
    <w:pPr>
      <w:tabs>
        <w:tab w:val="left" w:pos="720"/>
        <w:tab w:val="left" w:pos="1267"/>
        <w:tab w:val="left" w:pos="1886"/>
        <w:tab w:val="left" w:pos="2434"/>
        <w:tab w:val="left" w:pos="2880"/>
      </w:tabs>
      <w:jc w:val="both"/>
    </w:pPr>
    <w:rPr>
      <w:rFonts w:cs="Arial"/>
      <w:spacing w:val="20"/>
    </w:rPr>
  </w:style>
  <w:style w:type="character" w:customStyle="1" w:styleId="NormalJustifiedChar">
    <w:name w:val="Normal + Justified Char"/>
    <w:link w:val="NormalJustified"/>
    <w:rsid w:val="00E6068F"/>
    <w:rPr>
      <w:rFonts w:ascii="Arial" w:hAnsi="Arial" w:cs="Arial"/>
      <w:spacing w:val="20"/>
      <w:sz w:val="24"/>
      <w:szCs w:val="24"/>
    </w:rPr>
  </w:style>
  <w:style w:type="character" w:customStyle="1" w:styleId="FooterChar">
    <w:name w:val="Footer Char"/>
    <w:link w:val="Footer"/>
    <w:uiPriority w:val="99"/>
    <w:rsid w:val="00C25B9B"/>
    <w:rPr>
      <w:rFonts w:ascii="Arial" w:hAnsi="Arial"/>
      <w:sz w:val="24"/>
      <w:szCs w:val="24"/>
    </w:rPr>
  </w:style>
  <w:style w:type="character" w:styleId="CommentReference">
    <w:name w:val="annotation reference"/>
    <w:rsid w:val="00245FDF"/>
    <w:rPr>
      <w:sz w:val="16"/>
      <w:szCs w:val="16"/>
    </w:rPr>
  </w:style>
  <w:style w:type="paragraph" w:styleId="CommentText">
    <w:name w:val="annotation text"/>
    <w:basedOn w:val="Normal"/>
    <w:link w:val="CommentTextChar"/>
    <w:rsid w:val="00245FDF"/>
    <w:rPr>
      <w:sz w:val="20"/>
      <w:szCs w:val="20"/>
    </w:rPr>
  </w:style>
  <w:style w:type="character" w:customStyle="1" w:styleId="CommentTextChar">
    <w:name w:val="Comment Text Char"/>
    <w:link w:val="CommentText"/>
    <w:rsid w:val="00245FDF"/>
    <w:rPr>
      <w:rFonts w:ascii="Arial" w:hAnsi="Arial"/>
    </w:rPr>
  </w:style>
  <w:style w:type="paragraph" w:styleId="CommentSubject">
    <w:name w:val="annotation subject"/>
    <w:basedOn w:val="CommentText"/>
    <w:next w:val="CommentText"/>
    <w:link w:val="CommentSubjectChar"/>
    <w:rsid w:val="00245FDF"/>
    <w:rPr>
      <w:b/>
      <w:bCs/>
    </w:rPr>
  </w:style>
  <w:style w:type="character" w:customStyle="1" w:styleId="CommentSubjectChar">
    <w:name w:val="Comment Subject Char"/>
    <w:link w:val="CommentSubject"/>
    <w:rsid w:val="00245FDF"/>
    <w:rPr>
      <w:rFonts w:ascii="Arial" w:hAnsi="Arial"/>
      <w:b/>
      <w:bCs/>
    </w:rPr>
  </w:style>
  <w:style w:type="paragraph" w:styleId="NormalWeb">
    <w:name w:val="Normal (Web)"/>
    <w:basedOn w:val="Normal"/>
    <w:uiPriority w:val="99"/>
    <w:unhideWhenUsed/>
    <w:rsid w:val="003B1947"/>
    <w:pPr>
      <w:spacing w:before="100" w:beforeAutospacing="1" w:after="100" w:afterAutospacing="1"/>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627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429E0F-3D42-4861-BF09-E18AEFE71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32</Pages>
  <Words>11637</Words>
  <Characters>63405</Characters>
  <Application>Microsoft Office Word</Application>
  <DocSecurity>0</DocSecurity>
  <Lines>528</Lines>
  <Paragraphs>149</Paragraphs>
  <ScaleCrop>false</ScaleCrop>
  <HeadingPairs>
    <vt:vector size="2" baseType="variant">
      <vt:variant>
        <vt:lpstr>Title</vt:lpstr>
      </vt:variant>
      <vt:variant>
        <vt:i4>1</vt:i4>
      </vt:variant>
    </vt:vector>
  </HeadingPairs>
  <TitlesOfParts>
    <vt:vector size="1" baseType="lpstr">
      <vt:lpstr> </vt:lpstr>
    </vt:vector>
  </TitlesOfParts>
  <Company>ADOT</Company>
  <LinksUpToDate>false</LinksUpToDate>
  <CharactersWithSpaces>74893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Naresh C. Samtani</dc:creator>
  <dc:description>The base version of this spec is the 12-06-07 MSE LRFD spec that was submitted to ATRC</dc:description>
  <cp:lastModifiedBy>Ivan Syed</cp:lastModifiedBy>
  <cp:revision>19</cp:revision>
  <cp:lastPrinted>2019-11-26T23:10:00Z</cp:lastPrinted>
  <dcterms:created xsi:type="dcterms:W3CDTF">2022-03-15T21:23:00Z</dcterms:created>
  <dcterms:modified xsi:type="dcterms:W3CDTF">2024-09-19T01:35:00Z</dcterms:modified>
</cp:coreProperties>
</file>